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B98D" w14:textId="77777777" w:rsidR="00AA4446" w:rsidRPr="00437969" w:rsidRDefault="00AA4446" w:rsidP="00AA4446">
      <w:pPr>
        <w:jc w:val="center"/>
        <w:rPr>
          <w:rFonts w:asciiTheme="minorHAnsi" w:hAnsiTheme="minorHAnsi" w:cstheme="minorHAnsi"/>
        </w:rPr>
      </w:pPr>
      <w:r w:rsidRPr="00437969">
        <w:rPr>
          <w:rFonts w:asciiTheme="minorHAnsi" w:hAnsiTheme="minorHAnsi" w:cstheme="minorHAnsi"/>
          <w:noProof/>
        </w:rPr>
        <w:drawing>
          <wp:inline distT="0" distB="0" distL="0" distR="0" wp14:anchorId="6EDAAB15" wp14:editId="55E24761">
            <wp:extent cx="2209800" cy="1838325"/>
            <wp:effectExtent l="76200" t="76200" r="76200" b="7937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255B158-16C3-994B-B900-FB0521F91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255B158-16C3-994B-B900-FB0521F91B1F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8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</w:rPr>
        <w:id w:val="-1768607631"/>
        <w:docPartObj>
          <w:docPartGallery w:val="Cover Pages"/>
          <w:docPartUnique/>
        </w:docPartObj>
      </w:sdtPr>
      <w:sdtEndPr>
        <w:rPr>
          <w:lang w:val="fr-FR"/>
        </w:rPr>
      </w:sdtEndPr>
      <w:sdtContent>
        <w:p w14:paraId="63140B09" w14:textId="227FCFCD" w:rsidR="000D33EE" w:rsidRPr="00437969" w:rsidRDefault="000D33EE">
          <w:pPr>
            <w:rPr>
              <w:rFonts w:asciiTheme="minorHAnsi" w:hAnsiTheme="minorHAnsi" w:cstheme="minorHAnsi"/>
            </w:rPr>
          </w:pPr>
        </w:p>
        <w:p w14:paraId="12F8437F" w14:textId="77777777" w:rsidR="000D33EE" w:rsidRPr="00437969" w:rsidRDefault="000D33EE">
          <w:pPr>
            <w:rPr>
              <w:rFonts w:asciiTheme="minorHAnsi" w:hAnsiTheme="minorHAnsi" w:cstheme="minorHAnsi"/>
            </w:rPr>
          </w:pPr>
          <w:r w:rsidRPr="0043796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EB7D1BC" wp14:editId="1CF5FFE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14:paraId="3C1FE504" w14:textId="77777777" w:rsidR="000D33EE" w:rsidRDefault="000D33E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6EB7D1BC"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" o:allowincell="f" stroked="f">
                    <v:textbox>
                      <w:txbxContent>
                        <w:p w14:paraId="3C1FE504" w14:textId="77777777" w:rsidR="000D33EE" w:rsidRDefault="000D33E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9420FD7" w14:textId="77777777" w:rsidR="000D33EE" w:rsidRPr="00437969" w:rsidRDefault="000D33EE">
          <w:pPr>
            <w:rPr>
              <w:rFonts w:asciiTheme="minorHAnsi" w:hAnsiTheme="minorHAnsi" w:cstheme="minorHAnsi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4F81BD" w:themeColor="accent1"/>
              <w:left w:val="thinThickSmallGap" w:sz="36" w:space="0" w:color="4F81BD" w:themeColor="accent1"/>
              <w:bottom w:val="thickThinSmallGap" w:sz="36" w:space="0" w:color="4F81BD" w:themeColor="accent1"/>
              <w:right w:val="thickThinSmallGap" w:sz="36" w:space="0" w:color="4F81BD" w:themeColor="accent1"/>
              <w:insideH w:val="single" w:sz="6" w:space="0" w:color="4F81BD" w:themeColor="accent1"/>
              <w:insideV w:val="single" w:sz="6" w:space="0" w:color="4F81BD" w:themeColor="accent1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480"/>
          </w:tblGrid>
          <w:tr w:rsidR="000D33EE" w:rsidRPr="00437969" w14:paraId="3B53C4F1" w14:textId="77777777" w:rsidTr="005A64A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eastAsiaTheme="majorEastAsia" w:cstheme="minorHAnsi"/>
                    <w:b/>
                    <w:sz w:val="40"/>
                    <w:szCs w:val="40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666877E" w14:textId="2DE925F3" w:rsidR="000D33EE" w:rsidRPr="00437969" w:rsidRDefault="00AD087B">
                    <w:pPr>
                      <w:pStyle w:val="NoSpacing"/>
                      <w:jc w:val="center"/>
                      <w:rPr>
                        <w:rFonts w:eastAsiaTheme="majorEastAsia" w:cstheme="minorHAnsi"/>
                        <w:b/>
                        <w:sz w:val="40"/>
                        <w:szCs w:val="40"/>
                      </w:rPr>
                    </w:pPr>
                    <w:r w:rsidRPr="00437969">
                      <w:rPr>
                        <w:rFonts w:eastAsiaTheme="majorEastAsia" w:cstheme="minorHAnsi"/>
                        <w:b/>
                        <w:sz w:val="40"/>
                        <w:szCs w:val="40"/>
                      </w:rPr>
                      <w:t xml:space="preserve">TSM – </w:t>
                    </w:r>
                    <w:r w:rsidR="00F86E29" w:rsidRPr="00437969">
                      <w:rPr>
                        <w:rFonts w:eastAsiaTheme="majorEastAsia" w:cstheme="minorHAnsi"/>
                        <w:b/>
                        <w:sz w:val="40"/>
                        <w:szCs w:val="40"/>
                      </w:rPr>
                      <w:t>Expectations for Writing Skills</w:t>
                    </w:r>
                  </w:p>
                </w:sdtContent>
              </w:sdt>
              <w:p w14:paraId="3668C531" w14:textId="77777777" w:rsidR="000D33EE" w:rsidRPr="00437969" w:rsidRDefault="000D33EE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  <w:sdt>
                <w:sdtPr>
                  <w:rPr>
                    <w:rFonts w:eastAsiaTheme="majorEastAsia" w:cstheme="minorHAnsi"/>
                    <w:sz w:val="36"/>
                    <w:szCs w:val="40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6C61A929" w14:textId="77777777" w:rsidR="000D33EE" w:rsidRPr="00437969" w:rsidRDefault="000D33EE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36"/>
                        <w:szCs w:val="40"/>
                      </w:rPr>
                    </w:pPr>
                    <w:r w:rsidRPr="00437969">
                      <w:rPr>
                        <w:rFonts w:eastAsiaTheme="majorEastAsia" w:cstheme="minorHAnsi"/>
                        <w:sz w:val="36"/>
                        <w:szCs w:val="40"/>
                      </w:rPr>
                      <w:t xml:space="preserve">Progression in writing: </w:t>
                    </w:r>
                    <w:r w:rsidR="00AD087B" w:rsidRPr="00437969">
                      <w:rPr>
                        <w:rFonts w:eastAsiaTheme="majorEastAsia" w:cstheme="minorHAnsi"/>
                        <w:sz w:val="36"/>
                        <w:szCs w:val="40"/>
                      </w:rPr>
                      <w:t>Y</w:t>
                    </w:r>
                    <w:r w:rsidRPr="00437969">
                      <w:rPr>
                        <w:rFonts w:eastAsiaTheme="majorEastAsia" w:cstheme="minorHAnsi"/>
                        <w:sz w:val="36"/>
                        <w:szCs w:val="40"/>
                      </w:rPr>
                      <w:t>ears 1-6</w:t>
                    </w:r>
                  </w:p>
                </w:sdtContent>
              </w:sdt>
              <w:p w14:paraId="79A38B38" w14:textId="77777777" w:rsidR="000D33EE" w:rsidRPr="00437969" w:rsidRDefault="000D33EE">
                <w:pPr>
                  <w:pStyle w:val="NoSpacing"/>
                  <w:jc w:val="center"/>
                  <w:rPr>
                    <w:rFonts w:cstheme="minorHAnsi"/>
                    <w:sz w:val="36"/>
                    <w:szCs w:val="40"/>
                  </w:rPr>
                </w:pPr>
              </w:p>
              <w:sdt>
                <w:sdtPr>
                  <w:rPr>
                    <w:rFonts w:cstheme="minorHAnsi"/>
                    <w:sz w:val="28"/>
                    <w:szCs w:val="28"/>
                  </w:r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220D0F8" w14:textId="6697FEDF" w:rsidR="000D33EE" w:rsidRPr="004722EB" w:rsidRDefault="004722EB" w:rsidP="000D33EE">
                    <w:pPr>
                      <w:pStyle w:val="NoSpacing"/>
                      <w:jc w:val="center"/>
                      <w:rPr>
                        <w:rFonts w:cstheme="minorHAnsi"/>
                        <w:sz w:val="28"/>
                        <w:szCs w:val="28"/>
                      </w:rPr>
                    </w:pPr>
                    <w:r w:rsidRPr="004722EB">
                      <w:rPr>
                        <w:rFonts w:cstheme="minorHAnsi"/>
                        <w:sz w:val="28"/>
                        <w:szCs w:val="28"/>
                      </w:rPr>
                      <w:t>Including links to – ‘Write Like a Ninja’</w:t>
                    </w:r>
                  </w:p>
                </w:sdtContent>
              </w:sdt>
              <w:p w14:paraId="0FFD63AF" w14:textId="77777777" w:rsidR="000D33EE" w:rsidRPr="00437969" w:rsidRDefault="000D33EE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  <w:p w14:paraId="06E5DCC9" w14:textId="5B63C4AF" w:rsidR="000D33EE" w:rsidRPr="00437969" w:rsidRDefault="005A64A0" w:rsidP="005A64A0">
                <w:pPr>
                  <w:pStyle w:val="NoSpacing"/>
                  <w:jc w:val="center"/>
                  <w:rPr>
                    <w:rFonts w:cstheme="minorHAnsi"/>
                    <w:b/>
                  </w:rPr>
                </w:pPr>
                <w:r w:rsidRPr="00437969">
                  <w:rPr>
                    <w:rFonts w:cstheme="minorHAnsi"/>
                    <w:b/>
                  </w:rPr>
                  <w:t>September</w:t>
                </w:r>
                <w:r w:rsidR="00D20B25" w:rsidRPr="00437969">
                  <w:rPr>
                    <w:rFonts w:cstheme="minorHAnsi"/>
                    <w:b/>
                  </w:rPr>
                  <w:t xml:space="preserve"> 20</w:t>
                </w:r>
                <w:r w:rsidR="00AD087B" w:rsidRPr="00437969">
                  <w:rPr>
                    <w:rFonts w:cstheme="minorHAnsi"/>
                    <w:b/>
                  </w:rPr>
                  <w:t>2</w:t>
                </w:r>
                <w:r w:rsidR="00F86E29" w:rsidRPr="00437969">
                  <w:rPr>
                    <w:rFonts w:cstheme="minorHAnsi"/>
                    <w:b/>
                  </w:rPr>
                  <w:t>1</w:t>
                </w:r>
              </w:p>
            </w:tc>
          </w:tr>
        </w:tbl>
        <w:p w14:paraId="17B714B0" w14:textId="77777777" w:rsidR="000D33EE" w:rsidRPr="00437969" w:rsidRDefault="000D33EE">
          <w:pPr>
            <w:rPr>
              <w:rFonts w:asciiTheme="minorHAnsi" w:hAnsiTheme="minorHAnsi" w:cstheme="minorHAnsi"/>
            </w:rPr>
          </w:pPr>
        </w:p>
        <w:p w14:paraId="103D9754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158ABBE6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5626FB3C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6013B675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3E2B85C8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7DEF3691" w14:textId="77777777" w:rsidR="00B87DC1" w:rsidRPr="00437969" w:rsidRDefault="00B87DC1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  <w:p w14:paraId="0E7DFABC" w14:textId="19DF038B" w:rsidR="000D33EE" w:rsidRPr="00437969" w:rsidRDefault="000D6C98" w:rsidP="00B87DC1">
          <w:pPr>
            <w:spacing w:after="200" w:line="276" w:lineRule="auto"/>
            <w:rPr>
              <w:rFonts w:asciiTheme="minorHAnsi" w:hAnsiTheme="minorHAnsi" w:cstheme="minorHAnsi"/>
              <w:lang w:val="fr-FR"/>
            </w:rPr>
          </w:pPr>
        </w:p>
      </w:sdtContent>
    </w:sdt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71E3B2BF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1208AD0E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lastRenderedPageBreak/>
              <w:t>Year 1: Detail of content to be introduced (statutory requirement)</w:t>
            </w:r>
          </w:p>
        </w:tc>
      </w:tr>
      <w:tr w:rsidR="00B269CE" w:rsidRPr="00437969" w14:paraId="5F7E5AFF" w14:textId="77777777" w:rsidTr="004D68A9">
        <w:trPr>
          <w:cantSplit/>
        </w:trPr>
        <w:tc>
          <w:tcPr>
            <w:tcW w:w="1701" w:type="dxa"/>
          </w:tcPr>
          <w:p w14:paraId="474D4039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79A5A7D7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Regular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plural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–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s </w:t>
            </w:r>
            <w:r w:rsidRPr="00437969">
              <w:rPr>
                <w:rFonts w:asciiTheme="minorHAnsi" w:hAnsiTheme="minorHAnsi" w:cstheme="minorHAnsi"/>
              </w:rPr>
              <w:t>or –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es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dog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dogs; wish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wishes</w:t>
            </w:r>
            <w:r w:rsidRPr="00437969">
              <w:rPr>
                <w:rFonts w:asciiTheme="minorHAnsi" w:hAnsiTheme="minorHAnsi" w:cstheme="minorHAnsi"/>
              </w:rPr>
              <w:t>], including the effects of these suffixes on the meaning of the noun</w:t>
            </w:r>
          </w:p>
          <w:p w14:paraId="6324DAD7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that can be added to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where no change is needed in the spelling of root words (</w:t>
            </w:r>
            <w:proofErr w:type="gramStart"/>
            <w:r w:rsidRPr="00437969">
              <w:rPr>
                <w:rFonts w:asciiTheme="minorHAnsi" w:hAnsiTheme="minorHAnsi" w:cstheme="minorHAnsi"/>
              </w:rPr>
              <w:t>e.g.</w:t>
            </w:r>
            <w:proofErr w:type="gramEnd"/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helping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helped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helper</w:t>
            </w:r>
            <w:r w:rsidRPr="00437969">
              <w:rPr>
                <w:rFonts w:asciiTheme="minorHAnsi" w:hAnsiTheme="minorHAnsi" w:cstheme="minorHAnsi"/>
              </w:rPr>
              <w:t>)</w:t>
            </w:r>
          </w:p>
          <w:p w14:paraId="17EC4E2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How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prefix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un–</w:t>
            </w:r>
            <w:r w:rsidRPr="00437969">
              <w:rPr>
                <w:rFonts w:asciiTheme="minorHAnsi" w:hAnsiTheme="minorHAnsi" w:cstheme="minorHAnsi"/>
              </w:rPr>
              <w:t xml:space="preserve"> changes the meaning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adjectives</w:t>
            </w:r>
            <w:r w:rsidRPr="00437969">
              <w:rPr>
                <w:rFonts w:asciiTheme="minorHAnsi" w:hAnsiTheme="minorHAnsi" w:cstheme="minorHAnsi"/>
              </w:rPr>
              <w:t xml:space="preserve"> [negation, 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unkind</w:t>
            </w:r>
            <w:r w:rsidRPr="00437969">
              <w:rPr>
                <w:rFonts w:asciiTheme="minorHAnsi" w:hAnsiTheme="minorHAnsi" w:cstheme="minorHAnsi"/>
              </w:rPr>
              <w:t xml:space="preserve">, or </w:t>
            </w:r>
            <w:r w:rsidRPr="00437969">
              <w:rPr>
                <w:rFonts w:asciiTheme="minorHAnsi" w:hAnsiTheme="minorHAnsi" w:cstheme="minorHAnsi"/>
                <w:i/>
              </w:rPr>
              <w:t>undoing</w:t>
            </w:r>
            <w:r w:rsidRPr="00437969">
              <w:rPr>
                <w:rFonts w:asciiTheme="minorHAnsi" w:hAnsiTheme="minorHAnsi" w:cstheme="minorHAnsi"/>
              </w:rPr>
              <w:t xml:space="preserve">: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untie the boat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1BCC1F66" w14:textId="77777777" w:rsidTr="004D68A9">
        <w:trPr>
          <w:cantSplit/>
        </w:trPr>
        <w:tc>
          <w:tcPr>
            <w:tcW w:w="1701" w:type="dxa"/>
          </w:tcPr>
          <w:p w14:paraId="0D75D104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Sentence</w:t>
            </w:r>
          </w:p>
        </w:tc>
        <w:tc>
          <w:tcPr>
            <w:tcW w:w="7938" w:type="dxa"/>
          </w:tcPr>
          <w:p w14:paraId="7BE03AE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How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words</w:t>
            </w:r>
            <w:r w:rsidRPr="00437969">
              <w:rPr>
                <w:rFonts w:asciiTheme="minorHAnsi" w:hAnsiTheme="minorHAnsi" w:cstheme="minorHAnsi"/>
              </w:rPr>
              <w:t xml:space="preserve"> can combine to make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sentences</w:t>
            </w:r>
          </w:p>
          <w:p w14:paraId="64408F7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Joining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words</w:t>
            </w:r>
            <w:r w:rsidRPr="00437969">
              <w:rPr>
                <w:rFonts w:asciiTheme="minorHAnsi" w:hAnsiTheme="minorHAnsi" w:cstheme="minorHAnsi"/>
              </w:rPr>
              <w:t xml:space="preserve"> and joining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clauses </w:t>
            </w:r>
            <w:r w:rsidRPr="00437969">
              <w:rPr>
                <w:rFonts w:asciiTheme="minorHAnsi" w:hAnsiTheme="minorHAnsi" w:cstheme="minorHAnsi"/>
              </w:rPr>
              <w:t xml:space="preserve">using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and</w:t>
            </w:r>
          </w:p>
        </w:tc>
      </w:tr>
      <w:tr w:rsidR="00B269CE" w:rsidRPr="00437969" w14:paraId="34BE1454" w14:textId="77777777" w:rsidTr="004D68A9">
        <w:trPr>
          <w:cantSplit/>
        </w:trPr>
        <w:tc>
          <w:tcPr>
            <w:tcW w:w="1701" w:type="dxa"/>
          </w:tcPr>
          <w:p w14:paraId="00DD3FC2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Text</w:t>
            </w:r>
          </w:p>
        </w:tc>
        <w:tc>
          <w:tcPr>
            <w:tcW w:w="7938" w:type="dxa"/>
          </w:tcPr>
          <w:p w14:paraId="42E3B5B1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Sequencing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sentences</w:t>
            </w:r>
            <w:r w:rsidRPr="00437969">
              <w:rPr>
                <w:rFonts w:asciiTheme="minorHAnsi" w:hAnsiTheme="minorHAnsi" w:cstheme="minorHAnsi"/>
              </w:rPr>
              <w:t xml:space="preserve"> to form short narratives</w:t>
            </w:r>
          </w:p>
        </w:tc>
      </w:tr>
      <w:tr w:rsidR="00B269CE" w:rsidRPr="00437969" w14:paraId="044783AF" w14:textId="77777777" w:rsidTr="004D68A9">
        <w:trPr>
          <w:cantSplit/>
        </w:trPr>
        <w:tc>
          <w:tcPr>
            <w:tcW w:w="1701" w:type="dxa"/>
          </w:tcPr>
          <w:p w14:paraId="7B1EB553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641F370C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Separation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words</w:t>
            </w:r>
            <w:r w:rsidRPr="00437969">
              <w:rPr>
                <w:rFonts w:asciiTheme="minorHAnsi" w:hAnsiTheme="minorHAnsi" w:cstheme="minorHAnsi"/>
              </w:rPr>
              <w:t xml:space="preserve"> with spaces</w:t>
            </w:r>
          </w:p>
          <w:p w14:paraId="1C8FB7FB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Introduction to capital letters, full stops, question marks and exclamation marks to demarcate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sentences</w:t>
            </w:r>
          </w:p>
          <w:p w14:paraId="5091CBE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Capital letters for names and for the personal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pronoun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I</w:t>
            </w:r>
          </w:p>
        </w:tc>
      </w:tr>
      <w:tr w:rsidR="00B269CE" w:rsidRPr="00437969" w14:paraId="3A6E100A" w14:textId="77777777" w:rsidTr="004D68A9">
        <w:trPr>
          <w:cantSplit/>
          <w:trHeight w:val="1601"/>
        </w:trPr>
        <w:tc>
          <w:tcPr>
            <w:tcW w:w="1701" w:type="dxa"/>
          </w:tcPr>
          <w:p w14:paraId="4693773D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22522E83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letter, capital letter</w:t>
            </w:r>
          </w:p>
          <w:p w14:paraId="45CF18C7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word, singular, plural</w:t>
            </w:r>
          </w:p>
          <w:p w14:paraId="34F6652F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sentence</w:t>
            </w:r>
          </w:p>
          <w:p w14:paraId="6B947C3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punctuation, full stop, question mark, exclamation mark</w:t>
            </w:r>
          </w:p>
        </w:tc>
      </w:tr>
    </w:tbl>
    <w:p w14:paraId="205C1EA0" w14:textId="77777777" w:rsidR="00FD1503" w:rsidRPr="00437969" w:rsidRDefault="00FD1503" w:rsidP="00355FE6">
      <w:pPr>
        <w:rPr>
          <w:rFonts w:asciiTheme="minorHAnsi" w:hAnsiTheme="minorHAnsi" w:cstheme="minorHAnsi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28CD2DCB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3FF15817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Year 2: Detail of content to be introduced (statutory requirement)</w:t>
            </w:r>
          </w:p>
        </w:tc>
      </w:tr>
      <w:tr w:rsidR="00B269CE" w:rsidRPr="00437969" w14:paraId="624B4CD6" w14:textId="77777777" w:rsidTr="004D68A9">
        <w:trPr>
          <w:cantSplit/>
        </w:trPr>
        <w:tc>
          <w:tcPr>
            <w:tcW w:w="1701" w:type="dxa"/>
          </w:tcPr>
          <w:p w14:paraId="62628A81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796854D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Formation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nouns</w:t>
            </w:r>
            <w:r w:rsidRPr="00437969">
              <w:rPr>
                <w:rFonts w:asciiTheme="minorHAnsi" w:hAnsiTheme="minorHAnsi" w:cstheme="minorHAnsi"/>
              </w:rPr>
              <w:t xml:space="preserve">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such as –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ness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–er</w:t>
            </w:r>
            <w:r w:rsidRPr="00437969">
              <w:rPr>
                <w:rFonts w:asciiTheme="minorHAnsi" w:hAnsiTheme="minorHAnsi" w:cstheme="minorHAnsi"/>
              </w:rPr>
              <w:t xml:space="preserve"> and by compounding [for example, </w:t>
            </w:r>
            <w:r w:rsidRPr="00437969">
              <w:rPr>
                <w:rFonts w:asciiTheme="minorHAnsi" w:hAnsiTheme="minorHAnsi" w:cstheme="minorHAnsi"/>
                <w:i/>
              </w:rPr>
              <w:t>whiteboard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</w:rPr>
              <w:t>superman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  <w:p w14:paraId="17BD8E44" w14:textId="50D56A83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437969">
              <w:rPr>
                <w:rFonts w:asciiTheme="minorHAnsi" w:hAnsiTheme="minorHAnsi" w:cstheme="minorHAnsi"/>
              </w:rPr>
              <w:t xml:space="preserve">Formation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adjectives</w:t>
            </w:r>
            <w:r w:rsidRPr="00437969">
              <w:rPr>
                <w:rFonts w:asciiTheme="minorHAnsi" w:hAnsiTheme="minorHAnsi" w:cstheme="minorHAnsi"/>
              </w:rPr>
              <w:t xml:space="preserve">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such as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proofErr w:type="spellStart"/>
            <w:r w:rsidRPr="00437969">
              <w:rPr>
                <w:rFonts w:asciiTheme="minorHAnsi" w:hAnsiTheme="minorHAnsi" w:cstheme="minorHAnsi"/>
                <w:i/>
                <w:iCs/>
              </w:rPr>
              <w:t>ful</w:t>
            </w:r>
            <w:proofErr w:type="spellEnd"/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–less</w:t>
            </w:r>
          </w:p>
          <w:p w14:paraId="5E078A2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–er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proofErr w:type="spellStart"/>
            <w:r w:rsidRPr="00437969">
              <w:rPr>
                <w:rFonts w:asciiTheme="minorHAnsi" w:hAnsiTheme="minorHAnsi" w:cstheme="minorHAnsi"/>
                <w:i/>
                <w:iCs/>
              </w:rPr>
              <w:t>est</w:t>
            </w:r>
            <w:proofErr w:type="spellEnd"/>
            <w:r w:rsidRPr="00437969">
              <w:rPr>
                <w:rFonts w:asciiTheme="minorHAnsi" w:hAnsiTheme="minorHAnsi" w:cstheme="minorHAnsi"/>
              </w:rPr>
              <w:t xml:space="preserve"> in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adjectives</w:t>
            </w:r>
            <w:r w:rsidRPr="00437969">
              <w:rPr>
                <w:rFonts w:asciiTheme="minorHAnsi" w:hAnsiTheme="minorHAnsi" w:cstheme="minorHAnsi"/>
              </w:rPr>
              <w:t xml:space="preserve"> and the use of –</w:t>
            </w:r>
            <w:proofErr w:type="spellStart"/>
            <w:r w:rsidRPr="00437969">
              <w:rPr>
                <w:rFonts w:asciiTheme="minorHAnsi" w:hAnsiTheme="minorHAnsi" w:cstheme="minorHAnsi"/>
              </w:rPr>
              <w:t>ly</w:t>
            </w:r>
            <w:proofErr w:type="spellEnd"/>
            <w:r w:rsidRPr="00437969">
              <w:rPr>
                <w:rFonts w:asciiTheme="minorHAnsi" w:hAnsiTheme="minorHAnsi" w:cstheme="minorHAnsi"/>
              </w:rPr>
              <w:t xml:space="preserve"> in Standard English to turn adjectives into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adverbs</w:t>
            </w:r>
          </w:p>
        </w:tc>
      </w:tr>
      <w:tr w:rsidR="00B269CE" w:rsidRPr="00437969" w14:paraId="6643A187" w14:textId="77777777" w:rsidTr="004D68A9">
        <w:trPr>
          <w:cantSplit/>
        </w:trPr>
        <w:tc>
          <w:tcPr>
            <w:tcW w:w="1701" w:type="dxa"/>
          </w:tcPr>
          <w:p w14:paraId="7DCF8BB3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Sentence</w:t>
            </w:r>
          </w:p>
        </w:tc>
        <w:tc>
          <w:tcPr>
            <w:tcW w:w="7938" w:type="dxa"/>
          </w:tcPr>
          <w:p w14:paraId="1E2F49B1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Subordination</w:t>
            </w:r>
            <w:r w:rsidRPr="00437969">
              <w:rPr>
                <w:rFonts w:asciiTheme="minorHAnsi" w:hAnsiTheme="minorHAnsi" w:cstheme="minorHAnsi"/>
              </w:rPr>
              <w:t xml:space="preserve"> (using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when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if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that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because)</w:t>
            </w:r>
            <w:r w:rsidRPr="00437969">
              <w:rPr>
                <w:rFonts w:asciiTheme="minorHAnsi" w:hAnsiTheme="minorHAnsi" w:cstheme="minorHAnsi"/>
              </w:rPr>
              <w:t xml:space="preserve">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co-ordination</w:t>
            </w:r>
            <w:r w:rsidRPr="00437969">
              <w:rPr>
                <w:rFonts w:asciiTheme="minorHAnsi" w:hAnsiTheme="minorHAnsi" w:cstheme="minorHAnsi"/>
              </w:rPr>
              <w:t xml:space="preserve"> (using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or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and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but</w:t>
            </w:r>
            <w:r w:rsidRPr="00437969">
              <w:rPr>
                <w:rFonts w:asciiTheme="minorHAnsi" w:hAnsiTheme="minorHAnsi" w:cstheme="minorHAnsi"/>
              </w:rPr>
              <w:t>)</w:t>
            </w:r>
          </w:p>
          <w:p w14:paraId="172AC1ED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Expanded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phrases</w:t>
            </w:r>
            <w:r w:rsidRPr="00437969">
              <w:rPr>
                <w:rFonts w:asciiTheme="minorHAnsi" w:hAnsiTheme="minorHAnsi" w:cstheme="minorHAnsi"/>
              </w:rPr>
              <w:t xml:space="preserve"> for description and specification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 blue butterfly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plain flour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the man in the moon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  <w:p w14:paraId="5E5E6488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How the grammatical patterns in a sentence indicate its function as a</w:t>
            </w:r>
            <w:r w:rsidRPr="00437969">
              <w:rPr>
                <w:rFonts w:asciiTheme="minorHAnsi" w:hAnsiTheme="minorHAnsi" w:cstheme="minorHAnsi"/>
              </w:rPr>
              <w:t xml:space="preserve"> statement, question, exclamation or command</w:t>
            </w:r>
          </w:p>
        </w:tc>
      </w:tr>
      <w:tr w:rsidR="00B269CE" w:rsidRPr="00437969" w14:paraId="0CCBE02B" w14:textId="77777777" w:rsidTr="004D68A9">
        <w:trPr>
          <w:cantSplit/>
        </w:trPr>
        <w:tc>
          <w:tcPr>
            <w:tcW w:w="1701" w:type="dxa"/>
          </w:tcPr>
          <w:p w14:paraId="4B989601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lastRenderedPageBreak/>
              <w:t>Text</w:t>
            </w:r>
          </w:p>
        </w:tc>
        <w:tc>
          <w:tcPr>
            <w:tcW w:w="7938" w:type="dxa"/>
          </w:tcPr>
          <w:p w14:paraId="37BF75A9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Correct choice and consistent use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present tense</w:t>
            </w:r>
            <w:r w:rsidRPr="00437969">
              <w:rPr>
                <w:rFonts w:asciiTheme="minorHAnsi" w:hAnsiTheme="minorHAnsi" w:cstheme="minorHAnsi"/>
              </w:rPr>
              <w:t xml:space="preserve">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past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tense</w:t>
            </w:r>
            <w:r w:rsidRPr="00437969">
              <w:rPr>
                <w:rFonts w:asciiTheme="minorHAnsi" w:hAnsiTheme="minorHAnsi" w:cstheme="minorHAnsi"/>
              </w:rPr>
              <w:t xml:space="preserve"> throughout writing</w:t>
            </w:r>
          </w:p>
          <w:p w14:paraId="4711B14E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progressive</w:t>
            </w:r>
            <w:r w:rsidRPr="00437969">
              <w:rPr>
                <w:rFonts w:asciiTheme="minorHAnsi" w:hAnsiTheme="minorHAnsi" w:cstheme="minorHAnsi"/>
              </w:rPr>
              <w:t xml:space="preserve"> form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37969">
              <w:rPr>
                <w:rFonts w:asciiTheme="minorHAnsi" w:hAnsiTheme="minorHAnsi" w:cstheme="minorHAnsi"/>
              </w:rPr>
              <w:t xml:space="preserve">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in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present</w:t>
            </w:r>
            <w:r w:rsidRPr="00437969">
              <w:rPr>
                <w:rFonts w:asciiTheme="minorHAnsi" w:hAnsiTheme="minorHAnsi" w:cstheme="minorHAnsi"/>
              </w:rPr>
              <w:t xml:space="preserve">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past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tense</w:t>
            </w:r>
            <w:r w:rsidRPr="00437969">
              <w:rPr>
                <w:rFonts w:asciiTheme="minorHAnsi" w:hAnsiTheme="minorHAnsi" w:cstheme="minorHAnsi"/>
              </w:rPr>
              <w:t xml:space="preserve"> to mark actions in progress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she is drumming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he was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shouting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059C9271" w14:textId="77777777" w:rsidTr="004D68A9">
        <w:trPr>
          <w:cantSplit/>
        </w:trPr>
        <w:tc>
          <w:tcPr>
            <w:tcW w:w="1701" w:type="dxa"/>
          </w:tcPr>
          <w:p w14:paraId="04639B81" w14:textId="3F0C31D9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="00B269CE"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7C515B15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capital letters, full stops, question marks and exclamation marks to demarcate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sentences</w:t>
            </w:r>
          </w:p>
          <w:p w14:paraId="58202FCF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Commas to separate items in a list</w:t>
            </w:r>
          </w:p>
          <w:p w14:paraId="65D709B7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Apostrophes</w:t>
            </w:r>
            <w:r w:rsidRPr="00437969">
              <w:rPr>
                <w:rFonts w:asciiTheme="minorHAnsi" w:hAnsiTheme="minorHAnsi" w:cstheme="minorHAnsi"/>
              </w:rPr>
              <w:t xml:space="preserve"> to mark where letters are missing in spelling and to mark singular possession in nouns [for example, </w:t>
            </w:r>
            <w:r w:rsidRPr="00437969">
              <w:rPr>
                <w:rFonts w:asciiTheme="minorHAnsi" w:hAnsiTheme="minorHAnsi" w:cstheme="minorHAnsi"/>
                <w:i/>
              </w:rPr>
              <w:t>the girl’s name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</w:tc>
      </w:tr>
      <w:tr w:rsidR="00B269CE" w:rsidRPr="00437969" w14:paraId="7306D9C9" w14:textId="77777777" w:rsidTr="004D68A9">
        <w:trPr>
          <w:cantSplit/>
        </w:trPr>
        <w:tc>
          <w:tcPr>
            <w:tcW w:w="1701" w:type="dxa"/>
          </w:tcPr>
          <w:p w14:paraId="62AAAE2C" w14:textId="724DD076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1EDD42A5" w14:textId="77777777" w:rsidR="00E56997" w:rsidRPr="00437969" w:rsidRDefault="00E56997" w:rsidP="00E56997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Y1 plus:</w:t>
            </w:r>
          </w:p>
          <w:p w14:paraId="48E8C5DF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</w:pPr>
            <w:proofErr w:type="spellStart"/>
            <w:proofErr w:type="gramStart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noun</w:t>
            </w:r>
            <w:proofErr w:type="spellEnd"/>
            <w:proofErr w:type="gramEnd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proofErr w:type="spellStart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noun</w:t>
            </w:r>
            <w:proofErr w:type="spellEnd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 phrase</w:t>
            </w:r>
          </w:p>
          <w:p w14:paraId="24FBC777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</w:pPr>
            <w:proofErr w:type="spellStart"/>
            <w:proofErr w:type="gramStart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statement</w:t>
            </w:r>
            <w:proofErr w:type="spellEnd"/>
            <w:proofErr w:type="gramEnd"/>
            <w:r w:rsidRPr="00FD1503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, question, exclamation, command</w:t>
            </w:r>
          </w:p>
          <w:p w14:paraId="6A1FF6B2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compound, suffix</w:t>
            </w:r>
          </w:p>
          <w:p w14:paraId="6747FC07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adjective, adverb, verb</w:t>
            </w:r>
          </w:p>
          <w:p w14:paraId="4F9C91ED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tense (past, present)</w:t>
            </w:r>
          </w:p>
          <w:p w14:paraId="63324B53" w14:textId="7A98B7DD" w:rsid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apostrophe</w:t>
            </w:r>
            <w:r w:rsidR="00FD150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for possession </w:t>
            </w: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449714D4" w14:textId="2663F171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comma</w:t>
            </w:r>
          </w:p>
        </w:tc>
      </w:tr>
      <w:tr w:rsidR="00E56997" w:rsidRPr="00437969" w14:paraId="53AC15C6" w14:textId="77777777" w:rsidTr="004D68A9">
        <w:trPr>
          <w:cantSplit/>
        </w:trPr>
        <w:tc>
          <w:tcPr>
            <w:tcW w:w="1701" w:type="dxa"/>
          </w:tcPr>
          <w:p w14:paraId="0C52163B" w14:textId="186C6227" w:rsidR="00E56997" w:rsidRPr="00437969" w:rsidRDefault="00E56997" w:rsidP="00E56997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0FE1F0E" wp14:editId="56769B9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59864</wp:posOffset>
                  </wp:positionV>
                  <wp:extent cx="969818" cy="1272455"/>
                  <wp:effectExtent l="0" t="0" r="0" b="0"/>
                  <wp:wrapNone/>
                  <wp:docPr id="3" name="Picture 3" descr="Write Like A Ninja | Vocabulary N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Like A Ninja | Vocabulary N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2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3611860C" w14:textId="77777777" w:rsidR="00E56997" w:rsidRPr="00437969" w:rsidRDefault="00E56997" w:rsidP="00E825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Exciting Sentences from Alan Peat –</w:t>
            </w:r>
          </w:p>
          <w:p w14:paraId="3F250FA9" w14:textId="77777777" w:rsidR="00F937A2" w:rsidRPr="00437969" w:rsidRDefault="00F937A2" w:rsidP="00F937A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All the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sentences (p33)</w:t>
            </w:r>
          </w:p>
          <w:p w14:paraId="0BD6AC3A" w14:textId="77777777" w:rsidR="00F937A2" w:rsidRPr="00437969" w:rsidRDefault="00F937A2" w:rsidP="00F937A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List sentences (p33)</w:t>
            </w:r>
          </w:p>
          <w:p w14:paraId="3D948953" w14:textId="391EF496" w:rsidR="00E56997" w:rsidRPr="00437969" w:rsidRDefault="00E82588" w:rsidP="00E8258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Grammar Essentials -</w:t>
            </w:r>
          </w:p>
          <w:p w14:paraId="6468D201" w14:textId="77777777" w:rsidR="00E82588" w:rsidRPr="00437969" w:rsidRDefault="00E82588" w:rsidP="00E8258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Adjectives (p5)</w:t>
            </w:r>
          </w:p>
          <w:p w14:paraId="09B44F96" w14:textId="77777777" w:rsidR="00E82588" w:rsidRPr="00437969" w:rsidRDefault="00E82588" w:rsidP="00E82588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Verbs (p10)</w:t>
            </w:r>
          </w:p>
          <w:p w14:paraId="02E5C628" w14:textId="77777777" w:rsidR="00FD1503" w:rsidRDefault="00E82588" w:rsidP="00FD150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Adverbs (p14)</w:t>
            </w:r>
            <w:r w:rsidR="00FD1503"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F56673D" w14:textId="77BF59D2" w:rsidR="00FD1503" w:rsidRPr="00437969" w:rsidRDefault="00FD1503" w:rsidP="00FD1503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Collective nouns (p105)</w:t>
            </w:r>
          </w:p>
          <w:p w14:paraId="442B7ECB" w14:textId="5BA2D418" w:rsidR="00D03728" w:rsidRPr="00437969" w:rsidRDefault="00FD1503" w:rsidP="00F937A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Homophones (p107)</w:t>
            </w:r>
          </w:p>
        </w:tc>
      </w:tr>
    </w:tbl>
    <w:p w14:paraId="3805A553" w14:textId="429A6E7D" w:rsidR="00355FE6" w:rsidRPr="00437969" w:rsidRDefault="00355FE6" w:rsidP="00355FE6">
      <w:pPr>
        <w:rPr>
          <w:rFonts w:asciiTheme="minorHAnsi" w:hAnsiTheme="minorHAnsi" w:cstheme="minorHAnsi"/>
          <w:lang w:eastAsia="en-US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76C2B094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4BA43CF0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Year 3: Detail of content to be introduced (statutory requirement)</w:t>
            </w:r>
          </w:p>
        </w:tc>
      </w:tr>
      <w:tr w:rsidR="00B269CE" w:rsidRPr="00437969" w14:paraId="102EBF03" w14:textId="77777777" w:rsidTr="004D68A9">
        <w:trPr>
          <w:cantSplit/>
        </w:trPr>
        <w:tc>
          <w:tcPr>
            <w:tcW w:w="1701" w:type="dxa"/>
          </w:tcPr>
          <w:p w14:paraId="25FD2576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7B92F7E8" w14:textId="1A078BC4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437969">
              <w:rPr>
                <w:rFonts w:asciiTheme="minorHAnsi" w:hAnsiTheme="minorHAnsi" w:cstheme="minorHAnsi"/>
              </w:rPr>
              <w:t xml:space="preserve">Formation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nouns</w:t>
            </w:r>
            <w:r w:rsidRPr="00437969">
              <w:rPr>
                <w:rFonts w:asciiTheme="minorHAnsi" w:hAnsiTheme="minorHAnsi" w:cstheme="minorHAnsi"/>
              </w:rPr>
              <w:t xml:space="preserve"> using a range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prefixes</w:t>
            </w:r>
            <w:r w:rsidRPr="00437969">
              <w:rPr>
                <w:rFonts w:asciiTheme="minorHAnsi" w:hAnsiTheme="minorHAnsi" w:cstheme="minorHAnsi"/>
              </w:rPr>
              <w:t xml:space="preserve"> [for example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super–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anti–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auto</w:t>
            </w:r>
            <w:r w:rsidR="004722EB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503D6987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forms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a</w:t>
            </w:r>
            <w:r w:rsidRPr="00437969">
              <w:rPr>
                <w:rFonts w:asciiTheme="minorHAnsi" w:hAnsiTheme="minorHAnsi" w:cstheme="minorHAnsi"/>
              </w:rPr>
              <w:t xml:space="preserve"> or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an </w:t>
            </w:r>
            <w:r w:rsidRPr="00437969">
              <w:rPr>
                <w:rFonts w:asciiTheme="minorHAnsi" w:hAnsiTheme="minorHAnsi" w:cstheme="minorHAnsi"/>
              </w:rPr>
              <w:t xml:space="preserve">according to whether the next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</w:t>
            </w:r>
            <w:r w:rsidRPr="00437969">
              <w:rPr>
                <w:rFonts w:asciiTheme="minorHAnsi" w:hAnsiTheme="minorHAnsi" w:cstheme="minorHAnsi"/>
              </w:rPr>
              <w:t xml:space="preserve"> begins with a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consonant</w:t>
            </w:r>
            <w:r w:rsidRPr="00437969">
              <w:rPr>
                <w:rFonts w:asciiTheme="minorHAnsi" w:hAnsiTheme="minorHAnsi" w:cstheme="minorHAnsi"/>
              </w:rPr>
              <w:t xml:space="preserve"> or a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vowel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>a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rock</w:t>
            </w:r>
            <w:r w:rsidRPr="00437969">
              <w:rPr>
                <w:rFonts w:asciiTheme="minorHAnsi" w:hAnsiTheme="minorHAnsi" w:cstheme="minorHAnsi"/>
              </w:rPr>
              <w:t xml:space="preserve">, </w:t>
            </w:r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>an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open box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  <w:p w14:paraId="5F064FC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Word families</w:t>
            </w:r>
            <w:r w:rsidRPr="00437969">
              <w:rPr>
                <w:rFonts w:asciiTheme="minorHAnsi" w:hAnsiTheme="minorHAnsi" w:cstheme="minorHAnsi"/>
              </w:rPr>
              <w:t xml:space="preserve"> based on common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words</w:t>
            </w:r>
            <w:r w:rsidRPr="00437969">
              <w:rPr>
                <w:rFonts w:asciiTheme="minorHAnsi" w:hAnsiTheme="minorHAnsi" w:cstheme="minorHAnsi"/>
              </w:rPr>
              <w:t xml:space="preserve">, showing how words are related in form and meaning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solve, solution, solver, dissolve, insoluble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</w:tc>
      </w:tr>
      <w:tr w:rsidR="00B269CE" w:rsidRPr="00437969" w14:paraId="226925F4" w14:textId="77777777" w:rsidTr="004D68A9">
        <w:trPr>
          <w:cantSplit/>
        </w:trPr>
        <w:tc>
          <w:tcPr>
            <w:tcW w:w="1701" w:type="dxa"/>
          </w:tcPr>
          <w:p w14:paraId="6C62A164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Sentence</w:t>
            </w:r>
          </w:p>
        </w:tc>
        <w:tc>
          <w:tcPr>
            <w:tcW w:w="7938" w:type="dxa"/>
          </w:tcPr>
          <w:p w14:paraId="1ED66839" w14:textId="26439CF6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Expressing time, place and cause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conjunctions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="00310C0A" w:rsidRPr="00437969">
              <w:rPr>
                <w:rFonts w:asciiTheme="minorHAnsi" w:hAnsiTheme="minorHAnsi" w:cstheme="minorHAnsi"/>
              </w:rPr>
              <w:t>‘</w:t>
            </w:r>
            <w:r w:rsidR="00BB40F0" w:rsidRPr="00437969">
              <w:rPr>
                <w:rFonts w:asciiTheme="minorHAnsi" w:hAnsiTheme="minorHAnsi" w:cstheme="minorHAnsi"/>
              </w:rPr>
              <w:t>FANBOYS</w:t>
            </w:r>
            <w:r w:rsidR="00310C0A" w:rsidRPr="00437969">
              <w:rPr>
                <w:rFonts w:asciiTheme="minorHAnsi" w:hAnsiTheme="minorHAnsi" w:cstheme="minorHAnsi"/>
              </w:rPr>
              <w:t>’,</w:t>
            </w:r>
            <w:r w:rsidR="00BB40F0"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when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before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after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while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="00BB40F0" w:rsidRPr="0043796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because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next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soon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therefore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, or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prepositions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before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after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during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because of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</w:tc>
      </w:tr>
      <w:tr w:rsidR="00B269CE" w:rsidRPr="00437969" w14:paraId="657202D8" w14:textId="77777777" w:rsidTr="004D68A9">
        <w:trPr>
          <w:cantSplit/>
        </w:trPr>
        <w:tc>
          <w:tcPr>
            <w:tcW w:w="1701" w:type="dxa"/>
          </w:tcPr>
          <w:p w14:paraId="36E1D3EA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Text</w:t>
            </w:r>
          </w:p>
        </w:tc>
        <w:tc>
          <w:tcPr>
            <w:tcW w:w="7938" w:type="dxa"/>
          </w:tcPr>
          <w:p w14:paraId="108B7C6C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Introduction to paragraphs as a way to group related material</w:t>
            </w:r>
          </w:p>
          <w:p w14:paraId="5230E87E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Headings and sub-headings to aid presentation</w:t>
            </w:r>
          </w:p>
          <w:p w14:paraId="3953F88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</w:t>
            </w:r>
            <w:r w:rsidRPr="00437969">
              <w:rPr>
                <w:rFonts w:asciiTheme="minorHAnsi" w:hAnsiTheme="minorHAnsi" w:cstheme="minorHAnsi"/>
                <w:b/>
              </w:rPr>
              <w:t>present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perfect</w:t>
            </w:r>
            <w:r w:rsidRPr="00437969">
              <w:rPr>
                <w:rFonts w:asciiTheme="minorHAnsi" w:hAnsiTheme="minorHAnsi" w:cstheme="minorHAnsi"/>
              </w:rPr>
              <w:t xml:space="preserve"> form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instead of the simple past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He has gone out to play</w:t>
            </w:r>
            <w:r w:rsidRPr="00437969">
              <w:rPr>
                <w:rFonts w:asciiTheme="minorHAnsi" w:hAnsiTheme="minorHAnsi" w:cstheme="minorHAnsi"/>
              </w:rPr>
              <w:t xml:space="preserve"> contrasted with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He went out to play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6082EA43" w14:textId="77777777" w:rsidTr="004D68A9">
        <w:trPr>
          <w:cantSplit/>
        </w:trPr>
        <w:tc>
          <w:tcPr>
            <w:tcW w:w="1701" w:type="dxa"/>
          </w:tcPr>
          <w:p w14:paraId="61E41453" w14:textId="28B64AF5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05EC97A9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Introduction to inverted commas to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punctuate</w:t>
            </w:r>
            <w:r w:rsidRPr="00437969">
              <w:rPr>
                <w:rFonts w:asciiTheme="minorHAnsi" w:hAnsiTheme="minorHAnsi" w:cstheme="minorHAnsi"/>
              </w:rPr>
              <w:t xml:space="preserve"> direct speech</w:t>
            </w:r>
          </w:p>
        </w:tc>
      </w:tr>
      <w:tr w:rsidR="00B269CE" w:rsidRPr="00437969" w14:paraId="3F1A8307" w14:textId="77777777" w:rsidTr="004D68A9">
        <w:trPr>
          <w:cantSplit/>
        </w:trPr>
        <w:tc>
          <w:tcPr>
            <w:tcW w:w="1701" w:type="dxa"/>
          </w:tcPr>
          <w:p w14:paraId="1961EB34" w14:textId="5312AD70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19153CA3" w14:textId="77777777" w:rsidR="00E56997" w:rsidRPr="00437969" w:rsidRDefault="00E56997" w:rsidP="00E56997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Y1&amp;Y2 plus:</w:t>
            </w:r>
          </w:p>
          <w:p w14:paraId="5C88DBB7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preposition, conjunction</w:t>
            </w:r>
          </w:p>
          <w:p w14:paraId="0961F3AB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word family, prefix</w:t>
            </w:r>
          </w:p>
          <w:p w14:paraId="0DCDA816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clause, subordinate clause</w:t>
            </w:r>
          </w:p>
          <w:p w14:paraId="2711070A" w14:textId="367D51C2" w:rsid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direct speec</w:t>
            </w:r>
            <w:r w:rsidR="00FD150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h </w:t>
            </w:r>
          </w:p>
          <w:p w14:paraId="25B619FA" w14:textId="056FA4C7" w:rsidR="00B269CE" w:rsidRPr="00FD1503" w:rsidRDefault="00FD1503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inverted commas (or ‘speech marks’)</w:t>
            </w:r>
          </w:p>
          <w:p w14:paraId="560F5852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consonant, consonant letter vowel, vowel letter</w:t>
            </w:r>
          </w:p>
          <w:p w14:paraId="25BC2D17" w14:textId="500B875E" w:rsidR="00FD1503" w:rsidRPr="00437969" w:rsidRDefault="00FD1503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apostrophe for omission </w:t>
            </w:r>
          </w:p>
        </w:tc>
      </w:tr>
      <w:tr w:rsidR="004722EB" w:rsidRPr="00437969" w14:paraId="4FD6BFA5" w14:textId="77777777" w:rsidTr="004D68A9">
        <w:trPr>
          <w:cantSplit/>
        </w:trPr>
        <w:tc>
          <w:tcPr>
            <w:tcW w:w="1701" w:type="dxa"/>
          </w:tcPr>
          <w:p w14:paraId="72BC621E" w14:textId="260DD035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7AF9431D" wp14:editId="4790A2C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59864</wp:posOffset>
                  </wp:positionV>
                  <wp:extent cx="969818" cy="1272455"/>
                  <wp:effectExtent l="0" t="0" r="0" b="0"/>
                  <wp:wrapNone/>
                  <wp:docPr id="8" name="Picture 8" descr="Write Like A Ninja | Vocabulary N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Like A Ninja | Vocabulary N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2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27FF751D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Exciting Sentences from Alan Peat –</w:t>
            </w:r>
          </w:p>
          <w:p w14:paraId="2A23C9D0" w14:textId="3A01FE0A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 plus: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FB35D37" w14:textId="31C9EA0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2A sentences (p26)</w:t>
            </w:r>
          </w:p>
          <w:p w14:paraId="259CE2D2" w14:textId="77777777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 xml:space="preserve">BOYS sentences (p25) </w:t>
            </w:r>
          </w:p>
          <w:p w14:paraId="0E3CA0DF" w14:textId="05B3882A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 xml:space="preserve">Double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</w:rPr>
              <w:t>ly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</w:rPr>
              <w:t xml:space="preserve"> sentences (p32)</w:t>
            </w:r>
          </w:p>
          <w:p w14:paraId="2085C050" w14:textId="08A29FA3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Verb, person sentences (p29)</w:t>
            </w:r>
          </w:p>
          <w:p w14:paraId="058E0F4C" w14:textId="77777777" w:rsidR="004722EB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Simile sentences (p26)</w:t>
            </w:r>
          </w:p>
          <w:p w14:paraId="35ED9B52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Grammar Essentials -</w:t>
            </w:r>
          </w:p>
          <w:p w14:paraId="72D56089" w14:textId="7777777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 plus: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642CBE" w14:textId="62277F4C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Fronted Adverbials (p15)</w:t>
            </w:r>
          </w:p>
          <w:p w14:paraId="06226EB8" w14:textId="77777777" w:rsidR="004722EB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Conjunctions (p18) </w:t>
            </w:r>
          </w:p>
          <w:p w14:paraId="0C154367" w14:textId="71FE3127" w:rsidR="004722EB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Contractions (p24)</w:t>
            </w:r>
          </w:p>
          <w:p w14:paraId="14E9CAFF" w14:textId="7777777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Speech Verbs (p51)</w:t>
            </w:r>
          </w:p>
          <w:p w14:paraId="400D0DC9" w14:textId="4B397573" w:rsidR="004722EB" w:rsidRPr="00E82588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Similes (p920</w:t>
            </w:r>
          </w:p>
        </w:tc>
      </w:tr>
    </w:tbl>
    <w:p w14:paraId="375C92FB" w14:textId="090F90D5" w:rsidR="00355FE6" w:rsidRPr="00437969" w:rsidRDefault="00355FE6" w:rsidP="00355FE6">
      <w:pPr>
        <w:rPr>
          <w:rFonts w:asciiTheme="minorHAnsi" w:hAnsiTheme="minorHAnsi" w:cstheme="minorHAnsi"/>
          <w:lang w:eastAsia="en-US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359A0AF8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757F7435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lastRenderedPageBreak/>
              <w:t>Year 4: Detail of content to be introduced (statutory requirement)</w:t>
            </w:r>
          </w:p>
        </w:tc>
      </w:tr>
      <w:tr w:rsidR="00B269CE" w:rsidRPr="00437969" w14:paraId="263E2E81" w14:textId="77777777" w:rsidTr="004D68A9">
        <w:trPr>
          <w:cantSplit/>
        </w:trPr>
        <w:tc>
          <w:tcPr>
            <w:tcW w:w="1701" w:type="dxa"/>
          </w:tcPr>
          <w:p w14:paraId="71A38D5B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2A72BDEB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The grammatical difference between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plural</w:t>
            </w:r>
            <w:r w:rsidRPr="00437969">
              <w:rPr>
                <w:rFonts w:asciiTheme="minorHAnsi" w:hAnsiTheme="minorHAnsi" w:cstheme="minorHAnsi"/>
              </w:rPr>
              <w:t xml:space="preserve">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possessive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–s</w:t>
            </w:r>
          </w:p>
          <w:p w14:paraId="0EEC9C8B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Standard English forms for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inflections</w:t>
            </w:r>
            <w:r w:rsidRPr="00437969">
              <w:rPr>
                <w:rFonts w:asciiTheme="minorHAnsi" w:hAnsiTheme="minorHAnsi" w:cstheme="minorHAnsi"/>
              </w:rPr>
              <w:t xml:space="preserve"> instead of local spoken forms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we were</w:t>
            </w:r>
            <w:r w:rsidRPr="00437969">
              <w:rPr>
                <w:rFonts w:asciiTheme="minorHAnsi" w:hAnsiTheme="minorHAnsi" w:cstheme="minorHAnsi"/>
              </w:rPr>
              <w:t xml:space="preserve"> instead of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we </w:t>
            </w:r>
            <w:proofErr w:type="gramStart"/>
            <w:r w:rsidRPr="00437969">
              <w:rPr>
                <w:rFonts w:asciiTheme="minorHAnsi" w:hAnsiTheme="minorHAnsi" w:cstheme="minorHAnsi"/>
                <w:i/>
                <w:iCs/>
              </w:rPr>
              <w:t>was</w:t>
            </w:r>
            <w:proofErr w:type="gramEnd"/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7969">
              <w:rPr>
                <w:rFonts w:asciiTheme="minorHAnsi" w:hAnsiTheme="minorHAnsi" w:cstheme="minorHAnsi"/>
              </w:rPr>
              <w:t>or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 did </w:t>
            </w:r>
            <w:r w:rsidRPr="00437969">
              <w:rPr>
                <w:rFonts w:asciiTheme="minorHAnsi" w:hAnsiTheme="minorHAnsi" w:cstheme="minorHAnsi"/>
              </w:rPr>
              <w:t xml:space="preserve">instead of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I done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4FC8821F" w14:textId="77777777" w:rsidTr="004D68A9">
        <w:trPr>
          <w:cantSplit/>
        </w:trPr>
        <w:tc>
          <w:tcPr>
            <w:tcW w:w="1701" w:type="dxa"/>
          </w:tcPr>
          <w:p w14:paraId="3A8AD292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Sentence</w:t>
            </w:r>
          </w:p>
        </w:tc>
        <w:tc>
          <w:tcPr>
            <w:tcW w:w="7938" w:type="dxa"/>
          </w:tcPr>
          <w:p w14:paraId="7ABCFE5B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Noun phrases expanded by the addition of modifying adjectives, nouns and preposition phrases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37969">
              <w:rPr>
                <w:rFonts w:asciiTheme="minorHAnsi" w:hAnsiTheme="minorHAnsi" w:cstheme="minorHAnsi"/>
              </w:rPr>
              <w:t>(</w:t>
            </w:r>
            <w:proofErr w:type="gramStart"/>
            <w:r w:rsidRPr="00437969">
              <w:rPr>
                <w:rFonts w:asciiTheme="minorHAnsi" w:hAnsiTheme="minorHAnsi" w:cstheme="minorHAnsi"/>
              </w:rPr>
              <w:t>e.g.</w:t>
            </w:r>
            <w:proofErr w:type="gramEnd"/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 teacher</w:t>
            </w:r>
            <w:r w:rsidRPr="00437969">
              <w:rPr>
                <w:rFonts w:asciiTheme="minorHAnsi" w:hAnsiTheme="minorHAnsi" w:cstheme="minorHAnsi"/>
              </w:rPr>
              <w:t xml:space="preserve"> expanded to: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 strict maths teacher with curly hair</w:t>
            </w:r>
            <w:r w:rsidRPr="00437969">
              <w:rPr>
                <w:rFonts w:asciiTheme="minorHAnsi" w:hAnsiTheme="minorHAnsi" w:cstheme="minorHAnsi"/>
              </w:rPr>
              <w:t>)</w:t>
            </w:r>
          </w:p>
          <w:p w14:paraId="3F76E8A9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Fronted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 xml:space="preserve">adverbials </w:t>
            </w:r>
            <w:r w:rsidRPr="00437969">
              <w:rPr>
                <w:rFonts w:asciiTheme="minorHAnsi" w:hAnsiTheme="minorHAnsi" w:cstheme="minorHAnsi"/>
              </w:rPr>
              <w:t xml:space="preserve">[for example, </w:t>
            </w:r>
            <w:proofErr w:type="gramStart"/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>Later</w:t>
            </w:r>
            <w:proofErr w:type="gramEnd"/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 xml:space="preserve"> that day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 heard the bad news.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43B7DC26" w14:textId="77777777" w:rsidTr="004D68A9">
        <w:trPr>
          <w:cantSplit/>
        </w:trPr>
        <w:tc>
          <w:tcPr>
            <w:tcW w:w="1701" w:type="dxa"/>
          </w:tcPr>
          <w:p w14:paraId="5A34BA39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Text</w:t>
            </w:r>
          </w:p>
        </w:tc>
        <w:tc>
          <w:tcPr>
            <w:tcW w:w="7938" w:type="dxa"/>
          </w:tcPr>
          <w:p w14:paraId="33D90A2E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Use of paragraphs to organise ideas around a theme</w:t>
            </w:r>
          </w:p>
          <w:p w14:paraId="286848A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Appropriate choice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pronoun</w:t>
            </w:r>
            <w:r w:rsidRPr="00437969">
              <w:rPr>
                <w:rFonts w:asciiTheme="minorHAnsi" w:hAnsiTheme="minorHAnsi" w:cstheme="minorHAnsi"/>
              </w:rPr>
              <w:t xml:space="preserve"> or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</w:t>
            </w:r>
            <w:r w:rsidRPr="00437969">
              <w:rPr>
                <w:rFonts w:asciiTheme="minorHAnsi" w:hAnsiTheme="minorHAnsi" w:cstheme="minorHAnsi"/>
              </w:rPr>
              <w:t xml:space="preserve"> within and across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sentences</w:t>
            </w:r>
            <w:r w:rsidRPr="00437969">
              <w:rPr>
                <w:rFonts w:asciiTheme="minorHAnsi" w:hAnsiTheme="minorHAnsi" w:cstheme="minorHAnsi"/>
              </w:rPr>
              <w:t xml:space="preserve"> to aid </w:t>
            </w:r>
            <w:r w:rsidRPr="00437969">
              <w:rPr>
                <w:rFonts w:asciiTheme="minorHAnsi" w:hAnsiTheme="minorHAnsi" w:cstheme="minorHAnsi"/>
                <w:b/>
              </w:rPr>
              <w:t>cohesion</w:t>
            </w:r>
            <w:r w:rsidRPr="00437969">
              <w:rPr>
                <w:rFonts w:asciiTheme="minorHAnsi" w:hAnsiTheme="minorHAnsi" w:cstheme="minorHAnsi"/>
              </w:rPr>
              <w:t xml:space="preserve"> and avoid repetition</w:t>
            </w:r>
          </w:p>
        </w:tc>
      </w:tr>
      <w:tr w:rsidR="00B269CE" w:rsidRPr="00437969" w14:paraId="0122FEA3" w14:textId="77777777" w:rsidTr="004D68A9">
        <w:trPr>
          <w:cantSplit/>
        </w:trPr>
        <w:tc>
          <w:tcPr>
            <w:tcW w:w="1701" w:type="dxa"/>
          </w:tcPr>
          <w:p w14:paraId="7F858175" w14:textId="15908557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3FC455AC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inverted commas and other </w:t>
            </w:r>
            <w:r w:rsidRPr="00437969">
              <w:rPr>
                <w:rFonts w:asciiTheme="minorHAnsi" w:hAnsiTheme="minorHAnsi" w:cstheme="minorHAnsi"/>
                <w:b/>
              </w:rPr>
              <w:t>punctuation</w:t>
            </w:r>
            <w:r w:rsidRPr="00437969">
              <w:rPr>
                <w:rFonts w:asciiTheme="minorHAnsi" w:hAnsiTheme="minorHAnsi" w:cstheme="minorHAnsi"/>
              </w:rPr>
              <w:t xml:space="preserve"> to </w:t>
            </w:r>
            <w:r w:rsidRPr="00437969">
              <w:rPr>
                <w:rFonts w:asciiTheme="minorHAnsi" w:hAnsiTheme="minorHAnsi" w:cstheme="minorHAnsi"/>
                <w:bCs/>
              </w:rPr>
              <w:t>indicate</w:t>
            </w:r>
            <w:r w:rsidRPr="00437969">
              <w:rPr>
                <w:rFonts w:asciiTheme="minorHAnsi" w:hAnsiTheme="minorHAnsi" w:cstheme="minorHAnsi"/>
              </w:rPr>
              <w:t xml:space="preserve"> direct speech [for example, a comma after the reporting clause; end punctuation within inverted commas:</w:t>
            </w:r>
            <w:r w:rsidRPr="00437969">
              <w:rPr>
                <w:rFonts w:asciiTheme="minorHAnsi" w:hAnsiTheme="minorHAnsi" w:cstheme="minorHAnsi"/>
                <w:i/>
              </w:rPr>
              <w:t xml:space="preserve"> The conductor shouted, “Sit down!”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  <w:p w14:paraId="6A177E2D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Apostrophes</w:t>
            </w:r>
            <w:r w:rsidRPr="00437969">
              <w:rPr>
                <w:rFonts w:asciiTheme="minorHAnsi" w:hAnsiTheme="minorHAnsi" w:cstheme="minorHAnsi"/>
              </w:rPr>
              <w:t xml:space="preserve"> to mark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plural</w:t>
            </w:r>
            <w:r w:rsidRPr="00437969">
              <w:rPr>
                <w:rFonts w:asciiTheme="minorHAnsi" w:hAnsiTheme="minorHAnsi" w:cstheme="minorHAnsi"/>
              </w:rPr>
              <w:t xml:space="preserve"> possession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 girl’s name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the girls’ names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  <w:p w14:paraId="2250644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commas after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fronted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adverbials</w:t>
            </w:r>
          </w:p>
        </w:tc>
      </w:tr>
      <w:tr w:rsidR="00B269CE" w:rsidRPr="00437969" w14:paraId="5AC950B7" w14:textId="77777777" w:rsidTr="004D68A9">
        <w:trPr>
          <w:cantSplit/>
        </w:trPr>
        <w:tc>
          <w:tcPr>
            <w:tcW w:w="1701" w:type="dxa"/>
          </w:tcPr>
          <w:p w14:paraId="368F71B5" w14:textId="777C4267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="00B269CE"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42802062" w14:textId="77777777" w:rsidR="0049563E" w:rsidRPr="00437969" w:rsidRDefault="0049563E" w:rsidP="0049563E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Y1-Y3 plus:</w:t>
            </w:r>
          </w:p>
          <w:p w14:paraId="3809F2F7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determiner</w:t>
            </w:r>
          </w:p>
          <w:p w14:paraId="70BAB43C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pronoun, possessive pronoun</w:t>
            </w:r>
          </w:p>
          <w:p w14:paraId="45A15F14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adverbial</w:t>
            </w:r>
          </w:p>
        </w:tc>
      </w:tr>
      <w:tr w:rsidR="004722EB" w:rsidRPr="00437969" w14:paraId="0E168A3B" w14:textId="77777777" w:rsidTr="004D68A9">
        <w:trPr>
          <w:cantSplit/>
        </w:trPr>
        <w:tc>
          <w:tcPr>
            <w:tcW w:w="1701" w:type="dxa"/>
          </w:tcPr>
          <w:p w14:paraId="51547DA5" w14:textId="04B56CCC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3F1B8FAC" wp14:editId="1F6390D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59864</wp:posOffset>
                  </wp:positionV>
                  <wp:extent cx="969818" cy="1272455"/>
                  <wp:effectExtent l="0" t="0" r="0" b="0"/>
                  <wp:wrapNone/>
                  <wp:docPr id="9" name="Picture 9" descr="Write Like A Ninja | Vocabulary N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Like A Ninja | Vocabulary N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2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49DFBB08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Exciting Sentences from Alan Peat –</w:t>
            </w:r>
          </w:p>
          <w:p w14:paraId="27170018" w14:textId="7FFDEF03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 &amp; Y3 plus:</w:t>
            </w:r>
          </w:p>
          <w:p w14:paraId="06E2D88B" w14:textId="3708BB2F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2A adjective pairs sentences (p28)</w:t>
            </w:r>
          </w:p>
          <w:p w14:paraId="103FFFCC" w14:textId="77777777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Emotion word, comma sentences (p30)</w:t>
            </w:r>
          </w:p>
          <w:p w14:paraId="301B8DF7" w14:textId="0244F64D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 xml:space="preserve">Verb, Person (p29) </w:t>
            </w:r>
          </w:p>
          <w:p w14:paraId="76DC478F" w14:textId="77777777" w:rsidR="004722EB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If, if, if, then sentences (p30)</w:t>
            </w:r>
          </w:p>
          <w:p w14:paraId="6C5712DA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Grammar Essentials -</w:t>
            </w:r>
          </w:p>
          <w:p w14:paraId="2FB65713" w14:textId="2F490EA1" w:rsidR="004722EB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 &amp; Y3 plus:</w:t>
            </w:r>
          </w:p>
          <w:p w14:paraId="66F565DD" w14:textId="7777777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Determiners (p21)</w:t>
            </w:r>
          </w:p>
          <w:p w14:paraId="31651655" w14:textId="5E7FCC46" w:rsidR="004722EB" w:rsidRPr="00FD1503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Pronouns (p22)</w:t>
            </w:r>
          </w:p>
        </w:tc>
      </w:tr>
    </w:tbl>
    <w:p w14:paraId="1921FA3A" w14:textId="3533F167" w:rsidR="00355FE6" w:rsidRPr="00437969" w:rsidRDefault="00355FE6" w:rsidP="00355FE6">
      <w:pPr>
        <w:rPr>
          <w:rFonts w:asciiTheme="minorHAnsi" w:hAnsiTheme="minorHAnsi" w:cstheme="minorHAnsi"/>
          <w:lang w:eastAsia="en-US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7646474C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4789386B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lastRenderedPageBreak/>
              <w:t>Year 5: Detail of content to be introduced (statutory requirement)</w:t>
            </w:r>
          </w:p>
        </w:tc>
      </w:tr>
      <w:tr w:rsidR="00B269CE" w:rsidRPr="00437969" w14:paraId="6923AC85" w14:textId="77777777" w:rsidTr="004D68A9">
        <w:trPr>
          <w:cantSplit/>
        </w:trPr>
        <w:tc>
          <w:tcPr>
            <w:tcW w:w="1701" w:type="dxa"/>
          </w:tcPr>
          <w:p w14:paraId="012A1411" w14:textId="77777777" w:rsidR="00B269CE" w:rsidRPr="00437969" w:rsidRDefault="00B269CE" w:rsidP="00FD1503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4650818E" w14:textId="77777777" w:rsidR="00B269CE" w:rsidRPr="00437969" w:rsidRDefault="00B269CE" w:rsidP="00343281">
            <w:pPr>
              <w:keepNext/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437969">
              <w:rPr>
                <w:rFonts w:asciiTheme="minorHAnsi" w:hAnsiTheme="minorHAnsi" w:cstheme="minorHAnsi"/>
              </w:rPr>
              <w:t xml:space="preserve">Converting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nouns</w:t>
            </w:r>
            <w:r w:rsidRPr="00437969">
              <w:rPr>
                <w:rFonts w:asciiTheme="minorHAnsi" w:hAnsiTheme="minorHAnsi" w:cstheme="minorHAnsi"/>
              </w:rPr>
              <w:t xml:space="preserve"> or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adjectives</w:t>
            </w:r>
            <w:r w:rsidRPr="00437969">
              <w:rPr>
                <w:rFonts w:asciiTheme="minorHAnsi" w:hAnsiTheme="minorHAnsi" w:cstheme="minorHAnsi"/>
              </w:rPr>
              <w:t xml:space="preserve"> into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suffixes</w:t>
            </w:r>
            <w:r w:rsidRPr="00437969">
              <w:rPr>
                <w:rFonts w:asciiTheme="minorHAnsi" w:hAnsiTheme="minorHAnsi" w:cstheme="minorHAnsi"/>
              </w:rPr>
              <w:t xml:space="preserve"> [for example, –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ate;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proofErr w:type="spellStart"/>
            <w:r w:rsidRPr="00437969">
              <w:rPr>
                <w:rFonts w:asciiTheme="minorHAnsi" w:hAnsiTheme="minorHAnsi" w:cstheme="minorHAnsi"/>
                <w:i/>
                <w:iCs/>
              </w:rPr>
              <w:t>ise</w:t>
            </w:r>
            <w:proofErr w:type="spellEnd"/>
            <w:r w:rsidRPr="00437969">
              <w:rPr>
                <w:rFonts w:asciiTheme="minorHAnsi" w:hAnsiTheme="minorHAnsi" w:cstheme="minorHAnsi"/>
                <w:i/>
                <w:iCs/>
              </w:rPr>
              <w:t>; –</w:t>
            </w:r>
            <w:proofErr w:type="spellStart"/>
            <w:r w:rsidRPr="00437969">
              <w:rPr>
                <w:rFonts w:asciiTheme="minorHAnsi" w:hAnsiTheme="minorHAnsi" w:cstheme="minorHAnsi"/>
                <w:i/>
                <w:iCs/>
              </w:rPr>
              <w:t>ify</w:t>
            </w:r>
            <w:proofErr w:type="spellEnd"/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  <w:p w14:paraId="1986F2F7" w14:textId="77777777" w:rsidR="00B269CE" w:rsidRPr="00437969" w:rsidRDefault="00B269CE" w:rsidP="00343281">
            <w:pPr>
              <w:keepNext/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Verb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prefixes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dis–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de–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mis–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over– and re–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6E4646AF" w14:textId="77777777" w:rsidTr="004D68A9">
        <w:trPr>
          <w:cantSplit/>
        </w:trPr>
        <w:tc>
          <w:tcPr>
            <w:tcW w:w="1701" w:type="dxa"/>
          </w:tcPr>
          <w:p w14:paraId="189E4C66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Sentence</w:t>
            </w:r>
          </w:p>
        </w:tc>
        <w:tc>
          <w:tcPr>
            <w:tcW w:w="7938" w:type="dxa"/>
          </w:tcPr>
          <w:p w14:paraId="0BE5B5FB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Relative clauses</w:t>
            </w:r>
            <w:r w:rsidRPr="00437969">
              <w:rPr>
                <w:rFonts w:asciiTheme="minorHAnsi" w:hAnsiTheme="minorHAnsi" w:cstheme="minorHAnsi"/>
              </w:rPr>
              <w:t xml:space="preserve"> beginning with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who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which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where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when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whose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that</w:t>
            </w:r>
            <w:r w:rsidRPr="00437969">
              <w:rPr>
                <w:rFonts w:asciiTheme="minorHAnsi" w:hAnsiTheme="minorHAnsi" w:cstheme="minorHAnsi"/>
              </w:rPr>
              <w:t>, or an omitted relative pronoun</w:t>
            </w:r>
          </w:p>
          <w:p w14:paraId="0683184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Indicating degrees of possibility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perhaps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surely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 or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modal</w:t>
            </w:r>
            <w:r w:rsidRPr="00437969">
              <w:rPr>
                <w:rFonts w:asciiTheme="minorHAnsi" w:hAnsiTheme="minorHAnsi" w:cstheme="minorHAnsi"/>
              </w:rPr>
              <w:t xml:space="preserve">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verbs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might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should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will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must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60F6D41E" w14:textId="77777777" w:rsidTr="004D68A9">
        <w:trPr>
          <w:cantSplit/>
        </w:trPr>
        <w:tc>
          <w:tcPr>
            <w:tcW w:w="1701" w:type="dxa"/>
          </w:tcPr>
          <w:p w14:paraId="191295F2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Text</w:t>
            </w:r>
          </w:p>
        </w:tc>
        <w:tc>
          <w:tcPr>
            <w:tcW w:w="7938" w:type="dxa"/>
          </w:tcPr>
          <w:p w14:paraId="790F2DD1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437969">
              <w:rPr>
                <w:rFonts w:asciiTheme="minorHAnsi" w:hAnsiTheme="minorHAnsi" w:cstheme="minorHAnsi"/>
              </w:rPr>
              <w:t xml:space="preserve">Devices to build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cohesion</w:t>
            </w:r>
            <w:r w:rsidRPr="00437969">
              <w:rPr>
                <w:rFonts w:asciiTheme="minorHAnsi" w:hAnsiTheme="minorHAnsi" w:cstheme="minorHAnsi"/>
              </w:rPr>
              <w:t xml:space="preserve"> within a paragraph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then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after that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this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firstly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  <w:p w14:paraId="565DA10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Linking ideas across paragraphs using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adverbials</w:t>
            </w:r>
            <w:r w:rsidRPr="00437969">
              <w:rPr>
                <w:rFonts w:asciiTheme="minorHAnsi" w:hAnsiTheme="minorHAnsi" w:cstheme="minorHAnsi"/>
              </w:rPr>
              <w:t xml:space="preserve"> of time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later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, place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nearby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 and number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secondly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 or tense choices [for example, he </w:t>
            </w:r>
            <w:r w:rsidRPr="00437969">
              <w:rPr>
                <w:rFonts w:asciiTheme="minorHAnsi" w:hAnsiTheme="minorHAnsi" w:cstheme="minorHAnsi"/>
                <w:i/>
              </w:rPr>
              <w:t>had</w:t>
            </w:r>
            <w:r w:rsidRPr="00437969">
              <w:rPr>
                <w:rFonts w:asciiTheme="minorHAnsi" w:hAnsiTheme="minorHAnsi" w:cstheme="minorHAnsi"/>
              </w:rPr>
              <w:t xml:space="preserve"> seen her before]</w:t>
            </w:r>
          </w:p>
        </w:tc>
      </w:tr>
      <w:tr w:rsidR="00B269CE" w:rsidRPr="00437969" w14:paraId="1F43360F" w14:textId="77777777" w:rsidTr="004D68A9">
        <w:trPr>
          <w:cantSplit/>
        </w:trPr>
        <w:tc>
          <w:tcPr>
            <w:tcW w:w="1701" w:type="dxa"/>
          </w:tcPr>
          <w:p w14:paraId="78346F8B" w14:textId="205D9619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0EA80FE0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Brackets, dashes or commas to indicate parenthesis</w:t>
            </w:r>
          </w:p>
          <w:p w14:paraId="6075B8E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>Use of commas to clarify meaning or avoid ambiguity</w:t>
            </w:r>
          </w:p>
        </w:tc>
      </w:tr>
      <w:tr w:rsidR="00B269CE" w:rsidRPr="00437969" w14:paraId="0FCE5D5D" w14:textId="77777777" w:rsidTr="004D68A9">
        <w:trPr>
          <w:cantSplit/>
        </w:trPr>
        <w:tc>
          <w:tcPr>
            <w:tcW w:w="1701" w:type="dxa"/>
          </w:tcPr>
          <w:p w14:paraId="707DA381" w14:textId="75247F9A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391D0D13" w14:textId="77777777" w:rsidR="0049563E" w:rsidRPr="00437969" w:rsidRDefault="0049563E" w:rsidP="0049563E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Y1-Y4 plus:</w:t>
            </w:r>
          </w:p>
          <w:p w14:paraId="1EF685B3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modal verb, relative pronoun</w:t>
            </w:r>
          </w:p>
          <w:p w14:paraId="7273E4FD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relative clause</w:t>
            </w:r>
          </w:p>
          <w:p w14:paraId="6324AA41" w14:textId="77777777" w:rsidR="00B269CE" w:rsidRPr="00FD1503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parenthesis, bracket, dash</w:t>
            </w:r>
          </w:p>
          <w:p w14:paraId="10A472A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bCs/>
                <w:color w:val="FF0000"/>
              </w:rPr>
              <w:t>cohesion, ambiguity</w:t>
            </w:r>
          </w:p>
        </w:tc>
      </w:tr>
      <w:tr w:rsidR="004722EB" w:rsidRPr="00437969" w14:paraId="1550D53F" w14:textId="77777777" w:rsidTr="004D68A9">
        <w:trPr>
          <w:cantSplit/>
        </w:trPr>
        <w:tc>
          <w:tcPr>
            <w:tcW w:w="1701" w:type="dxa"/>
          </w:tcPr>
          <w:p w14:paraId="5C2B4061" w14:textId="74B21640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6F0C95C0" wp14:editId="50D9D45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59864</wp:posOffset>
                  </wp:positionV>
                  <wp:extent cx="969818" cy="1272455"/>
                  <wp:effectExtent l="0" t="0" r="0" b="0"/>
                  <wp:wrapNone/>
                  <wp:docPr id="11" name="Picture 11" descr="Write Like A Ninja | Vocabulary N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Like A Ninja | Vocabulary N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2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024C1420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Exciting Sentences from Alan Peat –</w:t>
            </w:r>
          </w:p>
          <w:p w14:paraId="3BACC87F" w14:textId="44D09056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Y2-Y4 plus:</w:t>
            </w:r>
          </w:p>
          <w:p w14:paraId="2FCF2969" w14:textId="103E11E1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3_ed sentences (p27)</w:t>
            </w:r>
          </w:p>
          <w:p w14:paraId="7F5276DA" w14:textId="237ACC5E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NOUN, who/ which/ where sentences (p31)</w:t>
            </w:r>
          </w:p>
          <w:p w14:paraId="27964776" w14:textId="77777777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 Pairs sentences (p28)</w:t>
            </w:r>
          </w:p>
          <w:p w14:paraId="799C692E" w14:textId="77777777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3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bad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–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dash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question sentences (p32)</w:t>
            </w:r>
          </w:p>
          <w:p w14:paraId="2E0834B7" w14:textId="77777777" w:rsidR="004722EB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Outside (inside) sentences (p29)</w:t>
            </w:r>
          </w:p>
          <w:p w14:paraId="21C3240E" w14:textId="6B190B07" w:rsidR="004722EB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Grammar Essentials –</w:t>
            </w:r>
          </w:p>
          <w:p w14:paraId="03F1F2B3" w14:textId="7777777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Y2-Y4 plus:</w:t>
            </w:r>
          </w:p>
          <w:p w14:paraId="2E9DA70D" w14:textId="7C09DF29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Superlatives (p8)</w:t>
            </w:r>
          </w:p>
          <w:p w14:paraId="711E70D1" w14:textId="77777777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Modal Verbs (p20)</w:t>
            </w:r>
          </w:p>
          <w:p w14:paraId="0251C074" w14:textId="6D179E4B" w:rsidR="004722EB" w:rsidRPr="00FD1503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Formal and Informal Language (p23)</w:t>
            </w:r>
          </w:p>
        </w:tc>
      </w:tr>
    </w:tbl>
    <w:p w14:paraId="316684FD" w14:textId="24C0D4D6" w:rsidR="00355FE6" w:rsidRPr="00437969" w:rsidRDefault="00355FE6" w:rsidP="00355FE6">
      <w:pPr>
        <w:rPr>
          <w:rFonts w:asciiTheme="minorHAnsi" w:hAnsiTheme="minorHAnsi" w:cstheme="minorHAnsi"/>
          <w:lang w:eastAsia="en-US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B269CE" w:rsidRPr="00437969" w14:paraId="762B6436" w14:textId="77777777" w:rsidTr="004D68A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14:paraId="45089AE7" w14:textId="77777777" w:rsidR="00B269CE" w:rsidRPr="00437969" w:rsidRDefault="00B269CE" w:rsidP="00343281">
            <w:pPr>
              <w:pStyle w:val="Heading4"/>
              <w:spacing w:before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lastRenderedPageBreak/>
              <w:t>Year 6: Detail of content to be introduced (statutory requirement)</w:t>
            </w:r>
          </w:p>
        </w:tc>
      </w:tr>
      <w:tr w:rsidR="00B269CE" w:rsidRPr="00437969" w14:paraId="701752B8" w14:textId="77777777" w:rsidTr="004D68A9">
        <w:trPr>
          <w:cantSplit/>
        </w:trPr>
        <w:tc>
          <w:tcPr>
            <w:tcW w:w="1701" w:type="dxa"/>
          </w:tcPr>
          <w:p w14:paraId="79B052B7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Word</w:t>
            </w:r>
          </w:p>
        </w:tc>
        <w:tc>
          <w:tcPr>
            <w:tcW w:w="7938" w:type="dxa"/>
          </w:tcPr>
          <w:p w14:paraId="7C623448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The difference between vocabulary typical of informal speech and vocabulary appropriate for formal speech and writing [for example,</w:t>
            </w:r>
            <w:r w:rsidRPr="00437969">
              <w:rPr>
                <w:rFonts w:asciiTheme="minorHAnsi" w:hAnsiTheme="minorHAnsi" w:cstheme="minorHAnsi"/>
                <w:i/>
              </w:rPr>
              <w:t xml:space="preserve"> find out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r w:rsidRPr="00437969">
              <w:rPr>
                <w:rFonts w:asciiTheme="minorHAnsi" w:hAnsiTheme="minorHAnsi" w:cstheme="minorHAnsi"/>
                <w:i/>
              </w:rPr>
              <w:t xml:space="preserve"> discover; ask for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r w:rsidRPr="00437969">
              <w:rPr>
                <w:rFonts w:asciiTheme="minorHAnsi" w:hAnsiTheme="minorHAnsi" w:cstheme="minorHAnsi"/>
                <w:i/>
              </w:rPr>
              <w:t xml:space="preserve"> request; go in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–</w:t>
            </w:r>
            <w:r w:rsidRPr="00437969">
              <w:rPr>
                <w:rFonts w:asciiTheme="minorHAnsi" w:hAnsiTheme="minorHAnsi" w:cstheme="minorHAnsi"/>
                <w:i/>
              </w:rPr>
              <w:t xml:space="preserve"> enter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  <w:p w14:paraId="5E7CAD75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How words are related by meaning as synonyms and antonyms [for example, </w:t>
            </w:r>
            <w:r w:rsidRPr="00437969">
              <w:rPr>
                <w:rFonts w:asciiTheme="minorHAnsi" w:hAnsiTheme="minorHAnsi" w:cstheme="minorHAnsi"/>
                <w:i/>
              </w:rPr>
              <w:t>big, large, little</w:t>
            </w:r>
            <w:r w:rsidRPr="00437969">
              <w:rPr>
                <w:rFonts w:asciiTheme="minorHAnsi" w:hAnsiTheme="minorHAnsi" w:cstheme="minorHAnsi"/>
              </w:rPr>
              <w:t>].</w:t>
            </w:r>
          </w:p>
        </w:tc>
      </w:tr>
      <w:tr w:rsidR="00B269CE" w:rsidRPr="00437969" w14:paraId="43BF7873" w14:textId="77777777" w:rsidTr="004D68A9">
        <w:trPr>
          <w:cantSplit/>
        </w:trPr>
        <w:tc>
          <w:tcPr>
            <w:tcW w:w="1701" w:type="dxa"/>
          </w:tcPr>
          <w:p w14:paraId="49CD484A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Sentence</w:t>
            </w:r>
          </w:p>
        </w:tc>
        <w:tc>
          <w:tcPr>
            <w:tcW w:w="7938" w:type="dxa"/>
          </w:tcPr>
          <w:p w14:paraId="635B2B01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passive</w:t>
            </w:r>
            <w:r w:rsidRPr="00437969">
              <w:rPr>
                <w:rFonts w:asciiTheme="minorHAnsi" w:hAnsiTheme="minorHAnsi" w:cstheme="minorHAnsi"/>
              </w:rPr>
              <w:t xml:space="preserve"> to affect the presentation of information in a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sentence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I broke the window in the greenhouse</w:t>
            </w:r>
            <w:r w:rsidRPr="00437969">
              <w:rPr>
                <w:rFonts w:asciiTheme="minorHAnsi" w:hAnsiTheme="minorHAnsi" w:cstheme="minorHAnsi"/>
              </w:rPr>
              <w:t xml:space="preserve"> versus </w:t>
            </w:r>
            <w:proofErr w:type="gramStart"/>
            <w:r w:rsidRPr="00437969">
              <w:rPr>
                <w:rFonts w:asciiTheme="minorHAnsi" w:hAnsiTheme="minorHAnsi" w:cstheme="minorHAnsi"/>
                <w:i/>
                <w:iCs/>
              </w:rPr>
              <w:t>The</w:t>
            </w:r>
            <w:proofErr w:type="gramEnd"/>
            <w:r w:rsidRPr="00437969">
              <w:rPr>
                <w:rFonts w:asciiTheme="minorHAnsi" w:hAnsiTheme="minorHAnsi" w:cstheme="minorHAnsi"/>
                <w:i/>
                <w:iCs/>
              </w:rPr>
              <w:t xml:space="preserve"> window in the greenhouse was broken (by me)</w:t>
            </w:r>
            <w:r w:rsidRPr="00437969">
              <w:rPr>
                <w:rFonts w:asciiTheme="minorHAnsi" w:hAnsiTheme="minorHAnsi" w:cstheme="minorHAnsi"/>
              </w:rPr>
              <w:t>].</w:t>
            </w:r>
          </w:p>
          <w:p w14:paraId="3B8DA35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The difference between structures typical of informal speech and structures appropriate for formal speech and writing [for example, the use of question tags: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He’s your friend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isn’t </w:t>
            </w:r>
            <w:proofErr w:type="gramStart"/>
            <w:r w:rsidRPr="00437969">
              <w:rPr>
                <w:rFonts w:asciiTheme="minorHAnsi" w:hAnsiTheme="minorHAnsi" w:cstheme="minorHAnsi"/>
                <w:i/>
                <w:iCs/>
              </w:rPr>
              <w:t>he?</w:t>
            </w:r>
            <w:r w:rsidRPr="00437969">
              <w:rPr>
                <w:rFonts w:asciiTheme="minorHAnsi" w:hAnsiTheme="minorHAnsi" w:cstheme="minorHAnsi"/>
              </w:rPr>
              <w:t>,</w:t>
            </w:r>
            <w:proofErr w:type="gramEnd"/>
            <w:r w:rsidRPr="00437969">
              <w:rPr>
                <w:rFonts w:asciiTheme="minorHAnsi" w:hAnsiTheme="minorHAnsi" w:cstheme="minorHAnsi"/>
              </w:rPr>
              <w:t xml:space="preserve"> or the use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subjunctive</w:t>
            </w:r>
            <w:r w:rsidRPr="00437969">
              <w:rPr>
                <w:rFonts w:asciiTheme="minorHAnsi" w:hAnsiTheme="minorHAnsi" w:cstheme="minorHAnsi"/>
              </w:rPr>
              <w:t xml:space="preserve"> forms such as </w:t>
            </w:r>
            <w:r w:rsidRPr="00437969">
              <w:rPr>
                <w:rFonts w:asciiTheme="minorHAnsi" w:hAnsiTheme="minorHAnsi" w:cstheme="minorHAnsi"/>
                <w:i/>
              </w:rPr>
              <w:t xml:space="preserve">If </w:t>
            </w:r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>I were</w:t>
            </w:r>
            <w:r w:rsidRPr="00437969">
              <w:rPr>
                <w:rFonts w:asciiTheme="minorHAnsi" w:hAnsiTheme="minorHAnsi" w:cstheme="minorHAnsi"/>
              </w:rPr>
              <w:t xml:space="preserve"> or </w:t>
            </w:r>
            <w:r w:rsidRPr="00437969">
              <w:rPr>
                <w:rFonts w:asciiTheme="minorHAnsi" w:hAnsiTheme="minorHAnsi" w:cstheme="minorHAnsi"/>
                <w:i/>
                <w:u w:val="single"/>
              </w:rPr>
              <w:t xml:space="preserve">Were </w:t>
            </w:r>
            <w:r w:rsidRPr="00437969">
              <w:rPr>
                <w:rFonts w:asciiTheme="minorHAnsi" w:hAnsiTheme="minorHAnsi" w:cstheme="minorHAnsi"/>
                <w:i/>
                <w:iCs/>
                <w:u w:val="single"/>
              </w:rPr>
              <w:t>they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to come</w:t>
            </w:r>
            <w:r w:rsidRPr="00437969">
              <w:rPr>
                <w:rFonts w:asciiTheme="minorHAnsi" w:hAnsiTheme="minorHAnsi" w:cstheme="minorHAnsi"/>
              </w:rPr>
              <w:t xml:space="preserve"> in some very formal writing and speech]</w:t>
            </w:r>
          </w:p>
        </w:tc>
      </w:tr>
      <w:tr w:rsidR="00B269CE" w:rsidRPr="00437969" w14:paraId="77B2E7FF" w14:textId="77777777" w:rsidTr="004D68A9">
        <w:trPr>
          <w:cantSplit/>
        </w:trPr>
        <w:tc>
          <w:tcPr>
            <w:tcW w:w="1701" w:type="dxa"/>
          </w:tcPr>
          <w:p w14:paraId="237CB0B1" w14:textId="77777777" w:rsidR="00B269CE" w:rsidRPr="00437969" w:rsidRDefault="00B269CE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b/>
                <w:lang w:eastAsia="en-US"/>
              </w:rPr>
              <w:t>Text</w:t>
            </w:r>
          </w:p>
        </w:tc>
        <w:tc>
          <w:tcPr>
            <w:tcW w:w="7938" w:type="dxa"/>
          </w:tcPr>
          <w:p w14:paraId="019332C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Linking ideas across paragraphs using a wider range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cohesive devices</w:t>
            </w:r>
            <w:r w:rsidRPr="00437969">
              <w:rPr>
                <w:rFonts w:asciiTheme="minorHAnsi" w:hAnsiTheme="minorHAnsi" w:cstheme="minorHAnsi"/>
              </w:rPr>
              <w:t xml:space="preserve">: repetition of a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word</w:t>
            </w:r>
            <w:r w:rsidRPr="00437969">
              <w:rPr>
                <w:rFonts w:asciiTheme="minorHAnsi" w:hAnsiTheme="minorHAnsi" w:cstheme="minorHAnsi"/>
              </w:rPr>
              <w:t xml:space="preserve"> or phrase, grammatical connections [for example, the use of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adverbials</w:t>
            </w:r>
            <w:r w:rsidRPr="00437969">
              <w:rPr>
                <w:rFonts w:asciiTheme="minorHAnsi" w:hAnsiTheme="minorHAnsi" w:cstheme="minorHAnsi"/>
              </w:rPr>
              <w:t xml:space="preserve"> such as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on the other hand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in contrast</w:t>
            </w:r>
            <w:r w:rsidRPr="00437969">
              <w:rPr>
                <w:rFonts w:asciiTheme="minorHAnsi" w:hAnsiTheme="minorHAnsi" w:cstheme="minorHAnsi"/>
              </w:rPr>
              <w:t>,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7969">
              <w:rPr>
                <w:rFonts w:asciiTheme="minorHAnsi" w:hAnsiTheme="minorHAnsi" w:cstheme="minorHAnsi"/>
              </w:rPr>
              <w:t xml:space="preserve">or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as a consequence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  <w:r w:rsidRPr="00437969">
              <w:rPr>
                <w:rFonts w:asciiTheme="minorHAnsi" w:hAnsiTheme="minorHAnsi" w:cstheme="minorHAnsi"/>
              </w:rPr>
              <w:t xml:space="preserve">, and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ellipsis</w:t>
            </w:r>
          </w:p>
          <w:p w14:paraId="070F797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>Layout devices [for example, headings, sub-headings, columns, bullets, or tables, to structure text]</w:t>
            </w:r>
          </w:p>
        </w:tc>
      </w:tr>
      <w:tr w:rsidR="00B269CE" w:rsidRPr="00437969" w14:paraId="0FEC005B" w14:textId="77777777" w:rsidTr="004D68A9">
        <w:trPr>
          <w:cantSplit/>
        </w:trPr>
        <w:tc>
          <w:tcPr>
            <w:tcW w:w="1701" w:type="dxa"/>
          </w:tcPr>
          <w:p w14:paraId="257B2853" w14:textId="4DEF9C39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Punctuation</w:t>
            </w:r>
          </w:p>
        </w:tc>
        <w:tc>
          <w:tcPr>
            <w:tcW w:w="7938" w:type="dxa"/>
          </w:tcPr>
          <w:p w14:paraId="00C6ABA2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 xml:space="preserve">Use of the semi-colon, colon and dash to mark the boundary between independent </w:t>
            </w:r>
            <w:r w:rsidRPr="00437969">
              <w:rPr>
                <w:rFonts w:asciiTheme="minorHAnsi" w:hAnsiTheme="minorHAnsi" w:cstheme="minorHAnsi"/>
                <w:b/>
                <w:bCs/>
              </w:rPr>
              <w:t>clauses</w:t>
            </w:r>
            <w:r w:rsidRPr="00437969">
              <w:rPr>
                <w:rFonts w:asciiTheme="minorHAnsi" w:hAnsiTheme="minorHAnsi" w:cstheme="minorHAnsi"/>
              </w:rPr>
              <w:t xml:space="preserve"> [for example, </w:t>
            </w:r>
            <w:proofErr w:type="gramStart"/>
            <w:r w:rsidRPr="00437969">
              <w:rPr>
                <w:rFonts w:asciiTheme="minorHAnsi" w:hAnsiTheme="minorHAnsi" w:cstheme="minorHAnsi"/>
                <w:i/>
              </w:rPr>
              <w:t>It’s</w:t>
            </w:r>
            <w:proofErr w:type="gramEnd"/>
            <w:r w:rsidRPr="00437969">
              <w:rPr>
                <w:rFonts w:asciiTheme="minorHAnsi" w:hAnsiTheme="minorHAnsi" w:cstheme="minorHAnsi"/>
                <w:i/>
              </w:rPr>
              <w:t xml:space="preserve"> raining; I’m fed up</w:t>
            </w:r>
            <w:r w:rsidRPr="00437969">
              <w:rPr>
                <w:rFonts w:asciiTheme="minorHAnsi" w:hAnsiTheme="minorHAnsi" w:cstheme="minorHAnsi"/>
              </w:rPr>
              <w:t>]</w:t>
            </w:r>
          </w:p>
          <w:p w14:paraId="60B31129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</w:rPr>
              <w:t>Use of the colon to introduce a list and use of semi-colons within lists</w:t>
            </w:r>
          </w:p>
          <w:p w14:paraId="50A62B49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Punctuation</w:t>
            </w:r>
            <w:r w:rsidRPr="00437969">
              <w:rPr>
                <w:rFonts w:asciiTheme="minorHAnsi" w:hAnsiTheme="minorHAnsi" w:cstheme="minorHAnsi"/>
              </w:rPr>
              <w:t xml:space="preserve"> of bullet points to list information</w:t>
            </w:r>
          </w:p>
          <w:p w14:paraId="11D76936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437969">
              <w:rPr>
                <w:rFonts w:asciiTheme="minorHAnsi" w:hAnsiTheme="minorHAnsi" w:cstheme="minorHAnsi"/>
              </w:rPr>
              <w:t xml:space="preserve">How hyphens can be used to avoid ambiguity [for example,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man eating shark </w:t>
            </w:r>
            <w:r w:rsidRPr="00437969">
              <w:rPr>
                <w:rFonts w:asciiTheme="minorHAnsi" w:hAnsiTheme="minorHAnsi" w:cstheme="minorHAnsi"/>
              </w:rPr>
              <w:t xml:space="preserve">versus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man-eating shark</w:t>
            </w:r>
            <w:r w:rsidRPr="00437969">
              <w:rPr>
                <w:rFonts w:asciiTheme="minorHAnsi" w:hAnsiTheme="minorHAnsi" w:cstheme="minorHAnsi"/>
              </w:rPr>
              <w:t xml:space="preserve">, or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 xml:space="preserve">recover </w:t>
            </w:r>
            <w:r w:rsidRPr="00437969">
              <w:rPr>
                <w:rFonts w:asciiTheme="minorHAnsi" w:hAnsiTheme="minorHAnsi" w:cstheme="minorHAnsi"/>
              </w:rPr>
              <w:t xml:space="preserve">versus </w:t>
            </w:r>
            <w:r w:rsidRPr="00437969">
              <w:rPr>
                <w:rFonts w:asciiTheme="minorHAnsi" w:hAnsiTheme="minorHAnsi" w:cstheme="minorHAnsi"/>
                <w:i/>
                <w:iCs/>
              </w:rPr>
              <w:t>re-cover</w:t>
            </w:r>
            <w:r w:rsidRPr="00437969">
              <w:rPr>
                <w:rFonts w:asciiTheme="minorHAnsi" w:hAnsiTheme="minorHAnsi" w:cstheme="minorHAnsi"/>
                <w:iCs/>
              </w:rPr>
              <w:t>]</w:t>
            </w:r>
          </w:p>
        </w:tc>
      </w:tr>
      <w:tr w:rsidR="00B269CE" w:rsidRPr="00437969" w14:paraId="24987C97" w14:textId="77777777" w:rsidTr="004D68A9">
        <w:trPr>
          <w:cantSplit/>
        </w:trPr>
        <w:tc>
          <w:tcPr>
            <w:tcW w:w="1701" w:type="dxa"/>
          </w:tcPr>
          <w:p w14:paraId="6BD65E53" w14:textId="7EC9FBF6" w:rsidR="00B269CE" w:rsidRPr="00437969" w:rsidRDefault="00FD1503" w:rsidP="00FD150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D1503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New </w:t>
            </w:r>
            <w:r w:rsidRPr="00437969">
              <w:rPr>
                <w:rFonts w:asciiTheme="minorHAnsi" w:hAnsiTheme="minorHAnsi" w:cstheme="minorHAnsi"/>
                <w:b/>
                <w:lang w:eastAsia="en-US"/>
              </w:rPr>
              <w:t>Terminology for pupils</w:t>
            </w:r>
          </w:p>
        </w:tc>
        <w:tc>
          <w:tcPr>
            <w:tcW w:w="7938" w:type="dxa"/>
          </w:tcPr>
          <w:p w14:paraId="19ED89FF" w14:textId="77777777" w:rsidR="00B269CE" w:rsidRPr="007A57AF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</w:pPr>
            <w:proofErr w:type="spellStart"/>
            <w:proofErr w:type="gram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subject</w:t>
            </w:r>
            <w:proofErr w:type="spellEnd"/>
            <w:proofErr w:type="gram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proofErr w:type="spell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object</w:t>
            </w:r>
            <w:proofErr w:type="spellEnd"/>
          </w:p>
          <w:p w14:paraId="48D3A838" w14:textId="77777777" w:rsidR="00B269CE" w:rsidRPr="007A57AF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</w:pPr>
            <w:proofErr w:type="gram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active</w:t>
            </w:r>
            <w:proofErr w:type="gram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, passive</w:t>
            </w:r>
          </w:p>
          <w:p w14:paraId="7AE9491A" w14:textId="77777777" w:rsidR="00B269CE" w:rsidRPr="007A57AF" w:rsidRDefault="00B269CE" w:rsidP="0034328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</w:pPr>
            <w:proofErr w:type="spellStart"/>
            <w:proofErr w:type="gram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synonym</w:t>
            </w:r>
            <w:proofErr w:type="spellEnd"/>
            <w:proofErr w:type="gram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proofErr w:type="spell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antonym</w:t>
            </w:r>
            <w:proofErr w:type="spellEnd"/>
          </w:p>
          <w:p w14:paraId="62A665B3" w14:textId="77777777" w:rsidR="00B269CE" w:rsidRPr="00437969" w:rsidRDefault="00B269CE" w:rsidP="00343281">
            <w:pPr>
              <w:spacing w:before="60" w:after="60"/>
              <w:rPr>
                <w:rFonts w:asciiTheme="minorHAnsi" w:hAnsiTheme="minorHAnsi" w:cstheme="minorHAnsi"/>
                <w:lang w:val="fr-FR" w:eastAsia="en-US"/>
              </w:rPr>
            </w:pPr>
            <w:proofErr w:type="spellStart"/>
            <w:proofErr w:type="gram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ellipsis</w:t>
            </w:r>
            <w:proofErr w:type="spellEnd"/>
            <w:proofErr w:type="gram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proofErr w:type="spell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hyphen</w:t>
            </w:r>
            <w:proofErr w:type="spell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proofErr w:type="spellStart"/>
            <w:r w:rsidR="000D33EE"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dash</w:t>
            </w:r>
            <w:proofErr w:type="spellEnd"/>
            <w:r w:rsidR="000D33EE"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, </w:t>
            </w:r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colon, semi-colon, </w:t>
            </w:r>
            <w:proofErr w:type="spellStart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>bullet</w:t>
            </w:r>
            <w:proofErr w:type="spellEnd"/>
            <w:r w:rsidRPr="007A57AF">
              <w:rPr>
                <w:rFonts w:asciiTheme="minorHAnsi" w:hAnsiTheme="minorHAnsi" w:cstheme="minorHAnsi"/>
                <w:b/>
                <w:bCs/>
                <w:color w:val="FF0000"/>
                <w:lang w:val="fr-FR"/>
              </w:rPr>
              <w:t xml:space="preserve"> points</w:t>
            </w:r>
          </w:p>
        </w:tc>
      </w:tr>
      <w:tr w:rsidR="004722EB" w:rsidRPr="00437969" w14:paraId="1A86F913" w14:textId="77777777" w:rsidTr="004D68A9">
        <w:trPr>
          <w:cantSplit/>
        </w:trPr>
        <w:tc>
          <w:tcPr>
            <w:tcW w:w="1701" w:type="dxa"/>
          </w:tcPr>
          <w:p w14:paraId="787D4961" w14:textId="04175C92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lang w:eastAsia="en-US"/>
              </w:rPr>
            </w:pPr>
            <w:r w:rsidRPr="00437969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F46F6DA" wp14:editId="3078CA4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59864</wp:posOffset>
                  </wp:positionV>
                  <wp:extent cx="969818" cy="1272455"/>
                  <wp:effectExtent l="0" t="0" r="0" b="0"/>
                  <wp:wrapNone/>
                  <wp:docPr id="12" name="Picture 12" descr="Write Like A Ninja | Vocabulary N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 Like A Ninja | Vocabulary N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2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420B72B8" w14:textId="77777777" w:rsidR="004722EB" w:rsidRPr="00437969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Exciting Sentences from Alan Peat –</w:t>
            </w:r>
          </w:p>
          <w:p w14:paraId="4C3CDE2D" w14:textId="5377C391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Y2-Y5 plus:</w:t>
            </w:r>
          </w:p>
          <w:p w14:paraId="73259CEB" w14:textId="78C4BF42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De:</w:t>
            </w:r>
            <w:proofErr w:type="gram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De sentences (p28)</w:t>
            </w:r>
          </w:p>
          <w:p w14:paraId="5D40C51F" w14:textId="310E04A1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proofErr w:type="gram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Some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;</w:t>
            </w:r>
            <w:proofErr w:type="gram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others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sentences (p34)</w:t>
            </w:r>
          </w:p>
          <w:p w14:paraId="01D45C59" w14:textId="464BCD65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The more, the more (p35)</w:t>
            </w:r>
          </w:p>
          <w:p w14:paraId="3C071131" w14:textId="4E6CF5BA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gram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Imagine;</w:t>
            </w:r>
            <w:proofErr w:type="gram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3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examples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sentences (p36)</w:t>
            </w:r>
          </w:p>
          <w:p w14:paraId="762B6AC6" w14:textId="77777777" w:rsidR="004722EB" w:rsidRPr="00437969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Adjective, </w:t>
            </w:r>
            <w:proofErr w:type="spellStart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>same</w:t>
            </w:r>
            <w:proofErr w:type="spellEnd"/>
            <w:r w:rsidRPr="0043796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Adjective sentences (p31)</w:t>
            </w:r>
          </w:p>
          <w:p w14:paraId="1581F29C" w14:textId="77777777" w:rsidR="004722EB" w:rsidRDefault="004722EB" w:rsidP="004722E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437969">
              <w:rPr>
                <w:rFonts w:asciiTheme="minorHAnsi" w:hAnsiTheme="minorHAnsi" w:cstheme="minorHAnsi"/>
                <w:b/>
                <w:bCs/>
              </w:rPr>
              <w:t>Personification of weather sentences/ This is that sentences (p34)</w:t>
            </w:r>
          </w:p>
          <w:p w14:paraId="1D59F287" w14:textId="77777777" w:rsidR="004722EB" w:rsidRDefault="004722EB" w:rsidP="004722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Grammar Essentials –</w:t>
            </w:r>
          </w:p>
          <w:p w14:paraId="3C8AADAE" w14:textId="30EF7668" w:rsidR="004722EB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of Y2-Y5 plus:</w:t>
            </w:r>
          </w:p>
          <w:p w14:paraId="3544FC6D" w14:textId="0CA8A33A" w:rsidR="004722EB" w:rsidRPr="00437969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Metaphors (p93)</w:t>
            </w:r>
          </w:p>
          <w:p w14:paraId="79750D2A" w14:textId="1EB9F1D9" w:rsidR="004722EB" w:rsidRPr="00FD1503" w:rsidRDefault="004722EB" w:rsidP="004722E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79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Personification (p96)</w:t>
            </w:r>
          </w:p>
        </w:tc>
      </w:tr>
    </w:tbl>
    <w:p w14:paraId="33903DD5" w14:textId="77777777" w:rsidR="00B269CE" w:rsidRPr="00437969" w:rsidRDefault="00B269CE" w:rsidP="00B269CE">
      <w:pPr>
        <w:rPr>
          <w:rFonts w:asciiTheme="minorHAnsi" w:hAnsiTheme="minorHAnsi" w:cstheme="minorHAnsi"/>
          <w:lang w:val="fr-FR"/>
        </w:rPr>
      </w:pPr>
    </w:p>
    <w:p w14:paraId="3FA0F317" w14:textId="77777777" w:rsidR="00B269CE" w:rsidRPr="00437969" w:rsidRDefault="00B269CE" w:rsidP="00B269CE">
      <w:pPr>
        <w:rPr>
          <w:rFonts w:asciiTheme="minorHAnsi" w:hAnsiTheme="minorHAnsi" w:cstheme="minorHAnsi"/>
        </w:rPr>
      </w:pPr>
    </w:p>
    <w:p w14:paraId="032A3E70" w14:textId="77777777" w:rsidR="00437969" w:rsidRDefault="00437969"/>
    <w:sectPr w:rsidR="00437969" w:rsidSect="000D33E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6359" w14:textId="77777777" w:rsidR="000D6C98" w:rsidRDefault="000D6C98" w:rsidP="000D33EE">
      <w:pPr>
        <w:spacing w:after="0" w:line="240" w:lineRule="auto"/>
      </w:pPr>
      <w:r>
        <w:separator/>
      </w:r>
    </w:p>
  </w:endnote>
  <w:endnote w:type="continuationSeparator" w:id="0">
    <w:p w14:paraId="1C179BE7" w14:textId="77777777" w:rsidR="000D6C98" w:rsidRDefault="000D6C98" w:rsidP="000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CFBB" w14:textId="77777777" w:rsidR="000D6C98" w:rsidRDefault="000D6C98" w:rsidP="000D33EE">
      <w:pPr>
        <w:spacing w:after="0" w:line="240" w:lineRule="auto"/>
      </w:pPr>
      <w:r>
        <w:separator/>
      </w:r>
    </w:p>
  </w:footnote>
  <w:footnote w:type="continuationSeparator" w:id="0">
    <w:p w14:paraId="58469FEA" w14:textId="77777777" w:rsidR="000D6C98" w:rsidRDefault="000D6C98" w:rsidP="000D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59667A27"/>
    <w:multiLevelType w:val="hybridMultilevel"/>
    <w:tmpl w:val="C15A2C5E"/>
    <w:lvl w:ilvl="0" w:tplc="0D8CF4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CE"/>
    <w:rsid w:val="000245FF"/>
    <w:rsid w:val="0006116E"/>
    <w:rsid w:val="000D33EE"/>
    <w:rsid w:val="000D6C98"/>
    <w:rsid w:val="001276E0"/>
    <w:rsid w:val="001D138E"/>
    <w:rsid w:val="002913D2"/>
    <w:rsid w:val="002B2827"/>
    <w:rsid w:val="003107D5"/>
    <w:rsid w:val="00310C0A"/>
    <w:rsid w:val="00355FE6"/>
    <w:rsid w:val="0041506E"/>
    <w:rsid w:val="00437969"/>
    <w:rsid w:val="004722EB"/>
    <w:rsid w:val="0049563E"/>
    <w:rsid w:val="004D68A9"/>
    <w:rsid w:val="00503DCB"/>
    <w:rsid w:val="005A64A0"/>
    <w:rsid w:val="007A57AF"/>
    <w:rsid w:val="00864C1C"/>
    <w:rsid w:val="008B1032"/>
    <w:rsid w:val="00A101BF"/>
    <w:rsid w:val="00A64A07"/>
    <w:rsid w:val="00AA4446"/>
    <w:rsid w:val="00AD087B"/>
    <w:rsid w:val="00B269CE"/>
    <w:rsid w:val="00B60A24"/>
    <w:rsid w:val="00B87DC1"/>
    <w:rsid w:val="00BB40F0"/>
    <w:rsid w:val="00BF5876"/>
    <w:rsid w:val="00C03473"/>
    <w:rsid w:val="00C81C91"/>
    <w:rsid w:val="00D03728"/>
    <w:rsid w:val="00D05BD8"/>
    <w:rsid w:val="00D20B25"/>
    <w:rsid w:val="00D8755F"/>
    <w:rsid w:val="00E56997"/>
    <w:rsid w:val="00E646B3"/>
    <w:rsid w:val="00E82588"/>
    <w:rsid w:val="00F7158F"/>
    <w:rsid w:val="00F86E29"/>
    <w:rsid w:val="00F937A2"/>
    <w:rsid w:val="00FB02DF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3DBB"/>
  <w15:docId w15:val="{FACD66C8-DC29-324C-A212-4EE7B5B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CE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269CE"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269CE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9CE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269CE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styleId="Hyperlink">
    <w:name w:val="Hyperlink"/>
    <w:rsid w:val="00B269CE"/>
    <w:rPr>
      <w:rFonts w:ascii="Arial" w:hAnsi="Arial" w:cs="Times New Roman"/>
      <w:color w:val="104F75"/>
      <w:sz w:val="24"/>
      <w:u w:val="single"/>
    </w:rPr>
  </w:style>
  <w:style w:type="paragraph" w:customStyle="1" w:styleId="Heading-appendix">
    <w:name w:val="Heading - appendix"/>
    <w:basedOn w:val="Normal"/>
    <w:rsid w:val="00B269CE"/>
    <w:pPr>
      <w:pageBreakBefore/>
      <w:spacing w:before="240" w:line="240" w:lineRule="auto"/>
    </w:pPr>
    <w:rPr>
      <w:b/>
      <w:bCs/>
      <w:color w:val="FFFFF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C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46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numbered">
    <w:name w:val="bullet (under numbered)"/>
    <w:rsid w:val="00E646B3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D33E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33E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E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E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Including links to – ‘Write Like a Ninja’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– Expectations for Writing Skills</vt:lpstr>
    </vt:vector>
  </TitlesOfParts>
  <Company>Oakfield Primary School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– Expectations for Writing Skills</dc:title>
  <dc:subject>Progression in writing: Years 1-6</dc:subject>
  <dc:creator>Heather O'Connor</dc:creator>
  <cp:lastModifiedBy>Microsoft Office User</cp:lastModifiedBy>
  <cp:revision>8</cp:revision>
  <cp:lastPrinted>2018-09-24T15:53:00Z</cp:lastPrinted>
  <dcterms:created xsi:type="dcterms:W3CDTF">2021-08-19T19:39:00Z</dcterms:created>
  <dcterms:modified xsi:type="dcterms:W3CDTF">2021-09-16T16:41:00Z</dcterms:modified>
</cp:coreProperties>
</file>